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4B6D" w:rsidRPr="00E550F4" w:rsidRDefault="00884B6D" w:rsidP="00884B6D">
      <w:pPr>
        <w:tabs>
          <w:tab w:val="left" w:pos="7230"/>
        </w:tabs>
        <w:jc w:val="center"/>
        <w:rPr>
          <w:rFonts w:ascii="Times New Roman" w:eastAsia="Times New Roman" w:hAnsi="Times New Roman" w:cs="Times New Roman"/>
          <w:b/>
          <w:sz w:val="56"/>
          <w:szCs w:val="56"/>
        </w:rPr>
      </w:pPr>
      <w:r w:rsidRPr="00E550F4">
        <w:rPr>
          <w:rFonts w:ascii="Times New Roman" w:eastAsia="Times New Roman" w:hAnsi="Times New Roman" w:cs="Times New Roman"/>
          <w:b/>
          <w:sz w:val="56"/>
          <w:szCs w:val="56"/>
        </w:rPr>
        <w:t>ПОСТАНОВЛЕНИЕ</w:t>
      </w:r>
    </w:p>
    <w:p w:rsidR="00884B6D" w:rsidRPr="00E550F4" w:rsidRDefault="00884B6D" w:rsidP="00884B6D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84B6D" w:rsidRPr="00E550F4" w:rsidRDefault="00884B6D" w:rsidP="00884B6D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550F4">
        <w:rPr>
          <w:rFonts w:ascii="Times New Roman" w:eastAsia="Times New Roman" w:hAnsi="Times New Roman" w:cs="Times New Roman"/>
          <w:b/>
          <w:sz w:val="28"/>
          <w:szCs w:val="28"/>
        </w:rPr>
        <w:t>АДМИНИСТРАЦИИ БЛАГОДАРНЕНСКОГО ГОРОДСКОГО ОКРУГА  СТАВРОПОЛЬСКОГО КРАЯ</w:t>
      </w:r>
    </w:p>
    <w:tbl>
      <w:tblPr>
        <w:tblStyle w:val="2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5"/>
        <w:gridCol w:w="1276"/>
        <w:gridCol w:w="1701"/>
        <w:gridCol w:w="4253"/>
        <w:gridCol w:w="708"/>
        <w:gridCol w:w="957"/>
      </w:tblGrid>
      <w:tr w:rsidR="00884B6D" w:rsidRPr="00E550F4" w:rsidTr="00C14D55">
        <w:trPr>
          <w:trHeight w:val="80"/>
        </w:trPr>
        <w:tc>
          <w:tcPr>
            <w:tcW w:w="675" w:type="dxa"/>
          </w:tcPr>
          <w:p w:rsidR="00884B6D" w:rsidRPr="00E550F4" w:rsidRDefault="00884B6D" w:rsidP="00C14D55">
            <w:pPr>
              <w:tabs>
                <w:tab w:val="left" w:pos="1862"/>
              </w:tabs>
              <w:jc w:val="center"/>
              <w:rPr>
                <w:rFonts w:eastAsia="Times New Roman"/>
                <w:sz w:val="28"/>
                <w:szCs w:val="28"/>
              </w:rPr>
            </w:pPr>
            <w:r>
              <w:rPr>
                <w:rFonts w:eastAsia="Times New Roman"/>
                <w:sz w:val="28"/>
                <w:szCs w:val="28"/>
              </w:rPr>
              <w:t>13</w:t>
            </w:r>
          </w:p>
        </w:tc>
        <w:tc>
          <w:tcPr>
            <w:tcW w:w="1276" w:type="dxa"/>
          </w:tcPr>
          <w:p w:rsidR="00884B6D" w:rsidRPr="00E550F4" w:rsidRDefault="00884B6D" w:rsidP="00C14D55">
            <w:pPr>
              <w:tabs>
                <w:tab w:val="left" w:pos="1862"/>
              </w:tabs>
              <w:jc w:val="center"/>
              <w:rPr>
                <w:rFonts w:eastAsia="Times New Roman"/>
                <w:sz w:val="28"/>
                <w:szCs w:val="28"/>
              </w:rPr>
            </w:pPr>
            <w:r>
              <w:rPr>
                <w:rFonts w:eastAsia="Times New Roman"/>
                <w:sz w:val="28"/>
                <w:szCs w:val="28"/>
              </w:rPr>
              <w:t>октября</w:t>
            </w:r>
          </w:p>
        </w:tc>
        <w:tc>
          <w:tcPr>
            <w:tcW w:w="1701" w:type="dxa"/>
          </w:tcPr>
          <w:p w:rsidR="00884B6D" w:rsidRPr="00E550F4" w:rsidRDefault="00884B6D" w:rsidP="00C14D55">
            <w:pPr>
              <w:tabs>
                <w:tab w:val="left" w:pos="1862"/>
              </w:tabs>
              <w:jc w:val="center"/>
              <w:rPr>
                <w:rFonts w:eastAsia="Times New Roman"/>
                <w:sz w:val="28"/>
                <w:szCs w:val="28"/>
              </w:rPr>
            </w:pPr>
            <w:r w:rsidRPr="00E550F4">
              <w:rPr>
                <w:rFonts w:eastAsia="Times New Roman"/>
                <w:sz w:val="28"/>
                <w:szCs w:val="28"/>
              </w:rPr>
              <w:t>2022  года</w:t>
            </w:r>
          </w:p>
        </w:tc>
        <w:tc>
          <w:tcPr>
            <w:tcW w:w="4253" w:type="dxa"/>
          </w:tcPr>
          <w:p w:rsidR="00884B6D" w:rsidRPr="00E550F4" w:rsidRDefault="00884B6D" w:rsidP="00C14D55">
            <w:pPr>
              <w:tabs>
                <w:tab w:val="left" w:pos="1862"/>
              </w:tabs>
              <w:jc w:val="center"/>
              <w:rPr>
                <w:rFonts w:eastAsia="Times New Roman"/>
                <w:sz w:val="28"/>
                <w:szCs w:val="28"/>
              </w:rPr>
            </w:pPr>
            <w:r w:rsidRPr="00E550F4">
              <w:rPr>
                <w:rFonts w:eastAsia="Times New Roman"/>
                <w:sz w:val="28"/>
                <w:szCs w:val="28"/>
              </w:rPr>
              <w:t>г. Благодарный</w:t>
            </w:r>
          </w:p>
        </w:tc>
        <w:tc>
          <w:tcPr>
            <w:tcW w:w="708" w:type="dxa"/>
          </w:tcPr>
          <w:p w:rsidR="00884B6D" w:rsidRPr="00E550F4" w:rsidRDefault="00884B6D" w:rsidP="00C14D55">
            <w:pPr>
              <w:tabs>
                <w:tab w:val="left" w:pos="1862"/>
              </w:tabs>
              <w:jc w:val="center"/>
              <w:rPr>
                <w:rFonts w:eastAsia="Times New Roman"/>
                <w:sz w:val="28"/>
                <w:szCs w:val="28"/>
              </w:rPr>
            </w:pPr>
            <w:r w:rsidRPr="00E550F4">
              <w:rPr>
                <w:rFonts w:eastAsia="Times New Roman"/>
                <w:sz w:val="28"/>
                <w:szCs w:val="28"/>
              </w:rPr>
              <w:t>№</w:t>
            </w:r>
          </w:p>
        </w:tc>
        <w:tc>
          <w:tcPr>
            <w:tcW w:w="957" w:type="dxa"/>
          </w:tcPr>
          <w:p w:rsidR="00884B6D" w:rsidRPr="00E550F4" w:rsidRDefault="00884B6D" w:rsidP="00C14D55">
            <w:pPr>
              <w:tabs>
                <w:tab w:val="left" w:pos="1862"/>
              </w:tabs>
              <w:jc w:val="center"/>
              <w:rPr>
                <w:rFonts w:eastAsia="Times New Roman"/>
                <w:sz w:val="28"/>
                <w:szCs w:val="28"/>
              </w:rPr>
            </w:pPr>
            <w:r>
              <w:rPr>
                <w:rFonts w:eastAsia="Times New Roman"/>
                <w:sz w:val="28"/>
                <w:szCs w:val="28"/>
              </w:rPr>
              <w:t>1221</w:t>
            </w:r>
          </w:p>
        </w:tc>
      </w:tr>
    </w:tbl>
    <w:p w:rsidR="00884B6D" w:rsidRDefault="00884B6D" w:rsidP="00884B6D">
      <w:pPr>
        <w:widowControl w:val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B6D" w:rsidRPr="003A474D" w:rsidRDefault="00884B6D" w:rsidP="00884B6D">
      <w:pPr>
        <w:widowControl w:val="0"/>
        <w:rPr>
          <w:rFonts w:ascii="Times New Roman" w:hAnsi="Times New Roman" w:cs="Times New Roman"/>
          <w:b/>
          <w:sz w:val="28"/>
          <w:szCs w:val="28"/>
        </w:rPr>
      </w:pPr>
    </w:p>
    <w:p w:rsidR="00884B6D" w:rsidRPr="003A474D" w:rsidRDefault="00884B6D" w:rsidP="00884B6D">
      <w:pPr>
        <w:widowControl w:val="0"/>
        <w:spacing w:line="240" w:lineRule="exact"/>
        <w:ind w:right="4534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Об утверждении схемы размещения рекламных конструкций на территории Благ</w:t>
      </w:r>
      <w:r>
        <w:rPr>
          <w:rFonts w:ascii="Times New Roman" w:hAnsi="Times New Roman" w:cs="Times New Roman"/>
          <w:sz w:val="28"/>
          <w:szCs w:val="28"/>
        </w:rPr>
        <w:t>одарненского городского округа С</w:t>
      </w:r>
      <w:r w:rsidRPr="003A474D">
        <w:rPr>
          <w:rFonts w:ascii="Times New Roman" w:hAnsi="Times New Roman" w:cs="Times New Roman"/>
          <w:sz w:val="28"/>
          <w:szCs w:val="28"/>
        </w:rPr>
        <w:t>тавропольского края</w:t>
      </w:r>
    </w:p>
    <w:p w:rsidR="00884B6D" w:rsidRPr="003A474D" w:rsidRDefault="00884B6D" w:rsidP="00884B6D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4B6D" w:rsidRPr="003A474D" w:rsidRDefault="00884B6D" w:rsidP="00884B6D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4B6D" w:rsidRPr="00DF3102" w:rsidRDefault="00884B6D" w:rsidP="00884B6D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  <w:r w:rsidRPr="00DF3102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F3102">
        <w:rPr>
          <w:rFonts w:ascii="Times New Roman" w:hAnsi="Times New Roman" w:cs="Times New Roman"/>
          <w:sz w:val="28"/>
          <w:szCs w:val="28"/>
        </w:rPr>
        <w:t xml:space="preserve"> соответствии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F3102">
        <w:rPr>
          <w:rFonts w:ascii="Times New Roman" w:hAnsi="Times New Roman" w:cs="Times New Roman"/>
          <w:sz w:val="28"/>
          <w:szCs w:val="28"/>
        </w:rPr>
        <w:t xml:space="preserve">с  федеральными  законами  от  06  октября 2003 года  № 131-ФЗ «Об общих принципах организации местного самоуправления в Российской Федерации», от 13 марта 2006 года № 38-ФЗ «О рекламе», Уставом Благодарненского городского округа Ставропольского края, письмом министерства строительства и архитектуры Ставропольского края от 07 сентября 2022 года № 01-05/8887 «О согласовании проекта схемы размещения рекламных конструкций», администрация Благодарненского городского округа Ставропольского края </w:t>
      </w:r>
    </w:p>
    <w:p w:rsidR="00884B6D" w:rsidRPr="00DF3102" w:rsidRDefault="00884B6D" w:rsidP="00884B6D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4B6D" w:rsidRDefault="00884B6D" w:rsidP="00884B6D">
      <w:pPr>
        <w:widowControl w:val="0"/>
        <w:rPr>
          <w:rFonts w:ascii="Times New Roman" w:hAnsi="Times New Roman" w:cs="Times New Roman"/>
          <w:sz w:val="28"/>
          <w:szCs w:val="28"/>
        </w:rPr>
      </w:pPr>
    </w:p>
    <w:p w:rsidR="00884B6D" w:rsidRPr="003A474D" w:rsidRDefault="00884B6D" w:rsidP="00884B6D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ПОСТАНОВЛЯЕТ:</w:t>
      </w:r>
    </w:p>
    <w:p w:rsidR="00884B6D" w:rsidRDefault="00884B6D" w:rsidP="00884B6D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4B6D" w:rsidRPr="003A474D" w:rsidRDefault="00884B6D" w:rsidP="00884B6D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4B6D" w:rsidRPr="003A474D" w:rsidRDefault="00884B6D" w:rsidP="00884B6D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 xml:space="preserve">1. Утвердить </w:t>
      </w:r>
      <w:r>
        <w:rPr>
          <w:rFonts w:ascii="Times New Roman" w:hAnsi="Times New Roman" w:cs="Times New Roman"/>
          <w:sz w:val="28"/>
          <w:szCs w:val="28"/>
        </w:rPr>
        <w:t xml:space="preserve">прилагаемую </w:t>
      </w:r>
      <w:r w:rsidRPr="003A474D">
        <w:rPr>
          <w:rFonts w:ascii="Times New Roman" w:hAnsi="Times New Roman" w:cs="Times New Roman"/>
          <w:sz w:val="28"/>
          <w:szCs w:val="28"/>
        </w:rPr>
        <w:t>схему размещения рекламных конструкций на территории Благодарненского городского округа Ставропольского края.</w:t>
      </w:r>
    </w:p>
    <w:p w:rsidR="00884B6D" w:rsidRPr="003A474D" w:rsidRDefault="00884B6D" w:rsidP="00884B6D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4B6D" w:rsidRPr="001F1CFC" w:rsidRDefault="00884B6D" w:rsidP="00884B6D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  <w:r w:rsidRPr="001F1CFC">
        <w:rPr>
          <w:rFonts w:ascii="Times New Roman" w:hAnsi="Times New Roman" w:cs="Times New Roman"/>
          <w:sz w:val="28"/>
          <w:szCs w:val="28"/>
        </w:rPr>
        <w:t xml:space="preserve">2. Признать утратившим силу постановление администрации Благодарненского муниципального района Ставропольского края </w:t>
      </w:r>
      <w:r>
        <w:rPr>
          <w:rFonts w:ascii="Times New Roman" w:hAnsi="Times New Roman" w:cs="Times New Roman"/>
          <w:sz w:val="28"/>
          <w:szCs w:val="28"/>
        </w:rPr>
        <w:t xml:space="preserve">№ 243 </w:t>
      </w:r>
      <w:r w:rsidRPr="001F1CFC">
        <w:rPr>
          <w:rFonts w:ascii="Times New Roman" w:hAnsi="Times New Roman" w:cs="Times New Roman"/>
          <w:sz w:val="28"/>
          <w:szCs w:val="28"/>
        </w:rPr>
        <w:t>от 11 апреля 2014 года «Об утверждении Схемы размещения рекламных конструкций на территории Благодарненского района Ставропольского края».</w:t>
      </w:r>
    </w:p>
    <w:p w:rsidR="00884B6D" w:rsidRPr="001F1CFC" w:rsidRDefault="00884B6D" w:rsidP="00884B6D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4B6D" w:rsidRPr="003A474D" w:rsidRDefault="00884B6D" w:rsidP="00884B6D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 xml:space="preserve">3. Контроль за выполнением настоящего постановления возложить на первого заместителя главы администрации Благодарненского городского округа Ставропольского края </w:t>
      </w:r>
      <w:r>
        <w:rPr>
          <w:rFonts w:ascii="Times New Roman" w:hAnsi="Times New Roman" w:cs="Times New Roman"/>
          <w:sz w:val="28"/>
          <w:szCs w:val="28"/>
        </w:rPr>
        <w:t xml:space="preserve">Федюнину </w:t>
      </w:r>
      <w:r w:rsidRPr="003A474D">
        <w:rPr>
          <w:rFonts w:ascii="Times New Roman" w:hAnsi="Times New Roman" w:cs="Times New Roman"/>
          <w:sz w:val="28"/>
          <w:szCs w:val="28"/>
        </w:rPr>
        <w:t>Н.Д.</w:t>
      </w:r>
    </w:p>
    <w:p w:rsidR="00884B6D" w:rsidRPr="003A474D" w:rsidRDefault="00884B6D" w:rsidP="00884B6D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4B6D" w:rsidRPr="00884B6D" w:rsidRDefault="00884B6D" w:rsidP="00884B6D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4. Настоящее постановление вступает в силу на следующий день после дня его официального опубликования.</w:t>
      </w:r>
    </w:p>
    <w:tbl>
      <w:tblPr>
        <w:tblW w:w="9747" w:type="dxa"/>
        <w:tblLook w:val="01E0" w:firstRow="1" w:lastRow="1" w:firstColumn="1" w:lastColumn="1" w:noHBand="0" w:noVBand="0"/>
      </w:tblPr>
      <w:tblGrid>
        <w:gridCol w:w="7479"/>
        <w:gridCol w:w="2268"/>
      </w:tblGrid>
      <w:tr w:rsidR="00884B6D" w:rsidRPr="008937D7" w:rsidTr="00C14D55">
        <w:trPr>
          <w:trHeight w:val="708"/>
        </w:trPr>
        <w:tc>
          <w:tcPr>
            <w:tcW w:w="7479" w:type="dxa"/>
            <w:hideMark/>
          </w:tcPr>
          <w:p w:rsidR="00884B6D" w:rsidRPr="008937D7" w:rsidRDefault="00884B6D" w:rsidP="00C14D55">
            <w:pPr>
              <w:spacing w:line="240" w:lineRule="exact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8937D7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Глава   </w:t>
            </w:r>
          </w:p>
          <w:p w:rsidR="00884B6D" w:rsidRPr="008937D7" w:rsidRDefault="00884B6D" w:rsidP="00C14D55">
            <w:pPr>
              <w:spacing w:line="240" w:lineRule="exact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937D7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Благодарненского  городского округа</w:t>
            </w:r>
          </w:p>
          <w:p w:rsidR="00884B6D" w:rsidRPr="008937D7" w:rsidRDefault="00884B6D" w:rsidP="00C14D55">
            <w:pPr>
              <w:spacing w:line="240" w:lineRule="exact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8937D7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Ставропольского края </w:t>
            </w:r>
          </w:p>
        </w:tc>
        <w:tc>
          <w:tcPr>
            <w:tcW w:w="2268" w:type="dxa"/>
          </w:tcPr>
          <w:p w:rsidR="00884B6D" w:rsidRPr="008937D7" w:rsidRDefault="00884B6D" w:rsidP="00C14D55">
            <w:pPr>
              <w:spacing w:line="240" w:lineRule="exact"/>
              <w:ind w:left="-59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884B6D" w:rsidRPr="008937D7" w:rsidRDefault="00884B6D" w:rsidP="00C14D55">
            <w:pPr>
              <w:spacing w:line="240" w:lineRule="exact"/>
              <w:ind w:left="-59"/>
              <w:jc w:val="right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884B6D" w:rsidRPr="008937D7" w:rsidRDefault="00884B6D" w:rsidP="00C14D55">
            <w:pPr>
              <w:spacing w:line="240" w:lineRule="exact"/>
              <w:ind w:left="-59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8937D7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А.И. Теньков </w:t>
            </w:r>
          </w:p>
        </w:tc>
      </w:tr>
    </w:tbl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023D8A" w:rsidRPr="00F87F06" w:rsidTr="00023D8A">
        <w:tc>
          <w:tcPr>
            <w:tcW w:w="4785" w:type="dxa"/>
          </w:tcPr>
          <w:p w:rsidR="00023D8A" w:rsidRPr="00F87F06" w:rsidRDefault="00023D8A" w:rsidP="00F87F06">
            <w:pPr>
              <w:spacing w:line="24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Toc535233416"/>
            <w:bookmarkStart w:id="1" w:name="_GoBack"/>
            <w:bookmarkEnd w:id="1"/>
          </w:p>
        </w:tc>
        <w:tc>
          <w:tcPr>
            <w:tcW w:w="4785" w:type="dxa"/>
          </w:tcPr>
          <w:p w:rsidR="00023D8A" w:rsidRPr="00F87F06" w:rsidRDefault="00023D8A" w:rsidP="00F87F06">
            <w:pPr>
              <w:spacing w:line="24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7F06">
              <w:rPr>
                <w:rFonts w:ascii="Times New Roman" w:hAnsi="Times New Roman" w:cs="Times New Roman"/>
                <w:sz w:val="28"/>
                <w:szCs w:val="28"/>
              </w:rPr>
              <w:t>УТВЕРЖДЕНА</w:t>
            </w:r>
          </w:p>
          <w:p w:rsidR="00023D8A" w:rsidRDefault="00023D8A" w:rsidP="00F87F06">
            <w:pPr>
              <w:spacing w:line="24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7F06">
              <w:rPr>
                <w:rFonts w:ascii="Times New Roman" w:hAnsi="Times New Roman" w:cs="Times New Roman"/>
                <w:sz w:val="28"/>
                <w:szCs w:val="28"/>
              </w:rPr>
              <w:t>постановлением администрации Благодарненского городского округа Ставропольского края</w:t>
            </w:r>
          </w:p>
          <w:p w:rsidR="00F87F06" w:rsidRPr="00F87F06" w:rsidRDefault="00CA4355" w:rsidP="00F87F06">
            <w:pPr>
              <w:spacing w:line="24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13 октября 2022 года № 1221</w:t>
            </w:r>
          </w:p>
        </w:tc>
      </w:tr>
    </w:tbl>
    <w:p w:rsidR="00F97CCD" w:rsidRPr="00F87F06" w:rsidRDefault="00F97CCD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F97CCD" w:rsidRPr="00F87F06" w:rsidRDefault="00F97CCD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F97CCD" w:rsidRPr="00F87F06" w:rsidRDefault="00F97CCD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023D8A" w:rsidRPr="00F87F06" w:rsidRDefault="00023D8A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023D8A" w:rsidRPr="00F87F06" w:rsidRDefault="00023D8A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023D8A" w:rsidRPr="00F87F06" w:rsidRDefault="00023D8A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023D8A" w:rsidRPr="00F87F06" w:rsidRDefault="00023D8A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023D8A" w:rsidRPr="00F87F06" w:rsidRDefault="00023D8A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937D7" w:rsidRPr="00F87F06" w:rsidRDefault="008937D7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937D7" w:rsidRPr="00F87F06" w:rsidRDefault="008937D7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937D7" w:rsidRPr="00F87F06" w:rsidRDefault="008937D7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937D7" w:rsidRPr="00F87F06" w:rsidRDefault="008937D7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023D8A" w:rsidRPr="00F87F06" w:rsidRDefault="00023D8A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023D8A" w:rsidRPr="00F87F06" w:rsidRDefault="00023D8A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023D8A" w:rsidRPr="00F87F06" w:rsidRDefault="00F97CCD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F87F06">
        <w:rPr>
          <w:rFonts w:ascii="Times New Roman" w:hAnsi="Times New Roman" w:cs="Times New Roman"/>
          <w:sz w:val="28"/>
          <w:szCs w:val="28"/>
        </w:rPr>
        <w:t>СХЕМА</w:t>
      </w:r>
    </w:p>
    <w:p w:rsidR="00F97CCD" w:rsidRPr="00F87F06" w:rsidRDefault="00023D8A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F87F06">
        <w:rPr>
          <w:rFonts w:ascii="Times New Roman" w:hAnsi="Times New Roman" w:cs="Times New Roman"/>
          <w:sz w:val="28"/>
          <w:szCs w:val="28"/>
        </w:rPr>
        <w:t>размещения рекламных конструкций Благ</w:t>
      </w:r>
      <w:r w:rsidR="00F87F06">
        <w:rPr>
          <w:rFonts w:ascii="Times New Roman" w:hAnsi="Times New Roman" w:cs="Times New Roman"/>
          <w:sz w:val="28"/>
          <w:szCs w:val="28"/>
        </w:rPr>
        <w:t>одарненского городского округа С</w:t>
      </w:r>
      <w:r w:rsidRPr="00F87F06">
        <w:rPr>
          <w:rFonts w:ascii="Times New Roman" w:hAnsi="Times New Roman" w:cs="Times New Roman"/>
          <w:sz w:val="28"/>
          <w:szCs w:val="28"/>
        </w:rPr>
        <w:t>тавропольского края</w:t>
      </w:r>
    </w:p>
    <w:p w:rsidR="00F97CCD" w:rsidRPr="00F87F06" w:rsidRDefault="00023D8A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F87F06">
        <w:rPr>
          <w:rFonts w:ascii="Times New Roman" w:hAnsi="Times New Roman" w:cs="Times New Roman"/>
          <w:sz w:val="28"/>
          <w:szCs w:val="28"/>
        </w:rPr>
        <w:t>(текстовая часть)</w:t>
      </w:r>
    </w:p>
    <w:p w:rsidR="00F97CCD" w:rsidRPr="00F87F06" w:rsidRDefault="00F97CCD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F97CCD" w:rsidRPr="00F87F06" w:rsidRDefault="00F97CCD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F97CCD" w:rsidRPr="00F87F06" w:rsidRDefault="00F97CCD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F97CCD" w:rsidRPr="00F87F06" w:rsidRDefault="00F97CCD" w:rsidP="00F87F06">
      <w:pPr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bookmarkEnd w:id="0"/>
    <w:p w:rsidR="00023D8A" w:rsidRPr="003A474D" w:rsidRDefault="00023D8A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23D8A" w:rsidRPr="003A474D" w:rsidRDefault="00023D8A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23D8A" w:rsidRPr="003A474D" w:rsidRDefault="00023D8A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23D8A" w:rsidRPr="003A474D" w:rsidRDefault="00023D8A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23D8A" w:rsidRPr="003A474D" w:rsidRDefault="00023D8A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23D8A" w:rsidRPr="003A474D" w:rsidRDefault="00023D8A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23D8A" w:rsidRPr="003A474D" w:rsidRDefault="00023D8A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23D8A" w:rsidRPr="003A474D" w:rsidRDefault="00023D8A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23D8A" w:rsidRPr="003A474D" w:rsidRDefault="00023D8A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23D8A" w:rsidRPr="003A474D" w:rsidRDefault="00023D8A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23D8A" w:rsidRDefault="00023D8A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937D7" w:rsidRDefault="008937D7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937D7" w:rsidRDefault="008937D7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937D7" w:rsidRDefault="008937D7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937D7" w:rsidRDefault="008937D7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937D7" w:rsidRDefault="008937D7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937D7" w:rsidRDefault="008937D7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87F06" w:rsidRDefault="00F87F06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87F06" w:rsidRDefault="00F87F06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87F06" w:rsidRDefault="00F87F06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87F06" w:rsidRDefault="00F87F06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87F06" w:rsidRDefault="00F87F06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87F06" w:rsidRDefault="00F87F06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937D7" w:rsidRPr="003A474D" w:rsidRDefault="008937D7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97CCD" w:rsidRPr="003A474D" w:rsidRDefault="00F97CCD" w:rsidP="00F97CCD">
      <w:pPr>
        <w:widowControl w:val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b/>
          <w:sz w:val="28"/>
          <w:szCs w:val="28"/>
        </w:rPr>
        <w:t>СОДЕРЖАНИЕ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>ЧАСТЬ 1. ОБЩИЕ ПОЛОЖЕНИЯ 3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>1. Назначение настоящей Схемы размещения рекламных конструкций 3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2. Сфера применения Схемы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5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3. Основные понятия, используемые в настоящей Схеме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5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>4. Типы и виды рекламных конструкций 6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5. Действие схемы по отношению к документам территориального планирования и градостроительного зонирования Благодарненского городского округа Ставропольского края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7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>6. Общие положения по отношению к ранее возникшим правам 8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ЧАСТЬ 2. ПОЛОЖЕНИЕ О ПОРЯДКЕ РАЗМЕЩЕНИЯ, ЭКСПЛУАТАЦИИ И УТИЛИЗАЦИИ РЕКЛАМНЫХ КОНСТРУКЦИЙ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8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7. Общие требования к распространению наружной рекламы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8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8. Порядок заключения и действия договоров на установку и эксплуатацию рекламной конструкции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9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9. Требования соответствия рекламных конструкций архитектурному облику сложившейся застройки. Ограничения, применяемые к рекламным конструкциям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10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ЧАСТЬ 3. ЗОНИРОВАНИЕ ТЕРРИТОРИИ БЛАГОДАРНЕНСКОГО ГОРОДСКОГО ОКРУГА, ОПРЕДЕЛЯЮЩЕЕ ВОЗМОЖНОСТЬ РАЗМЕЩЕНИЯ РЕКЛАМНЫХ КОНСТРУКЦИЙ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11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10. Зонирование территории Благодарненского городского округа Ставропольского края, определяющее возможность размещения рекламных конструкций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11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ПРИЛОЖЕНИЯ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12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Приложение 1. Основные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типы</w:t>
      </w: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 рекламных конструкций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 xml:space="preserve">, предусмотренных к размещению на территории Благодарненского городского округа </w:t>
      </w:r>
      <w:r w:rsidR="003A474D" w:rsidRPr="003A474D">
        <w:rPr>
          <w:rFonts w:ascii="Times New Roman" w:eastAsia="Times New Roman" w:hAnsi="Times New Roman" w:cs="Times New Roman"/>
          <w:sz w:val="28"/>
          <w:szCs w:val="28"/>
        </w:rPr>
        <w:t xml:space="preserve">Ставропольского края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12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Приложение 2.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Реестр с</w:t>
      </w:r>
      <w:r w:rsidRPr="003A474D">
        <w:rPr>
          <w:rFonts w:ascii="Times New Roman" w:eastAsia="Times New Roman" w:hAnsi="Times New Roman" w:cs="Times New Roman"/>
          <w:sz w:val="28"/>
          <w:szCs w:val="28"/>
        </w:rPr>
        <w:t>уществующи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х рекламных конструкций на территории Благодарненского городского округа</w:t>
      </w: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A474D" w:rsidRPr="003A474D">
        <w:rPr>
          <w:rFonts w:ascii="Times New Roman" w:eastAsia="Times New Roman" w:hAnsi="Times New Roman" w:cs="Times New Roman"/>
          <w:sz w:val="28"/>
          <w:szCs w:val="28"/>
        </w:rPr>
        <w:t xml:space="preserve">Ставропольского края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>13</w:t>
      </w:r>
    </w:p>
    <w:p w:rsidR="003A474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Приложение 3. </w:t>
      </w:r>
      <w:r w:rsidR="00023D8A" w:rsidRPr="003A474D">
        <w:rPr>
          <w:rFonts w:ascii="Times New Roman" w:eastAsia="Times New Roman" w:hAnsi="Times New Roman" w:cs="Times New Roman"/>
          <w:sz w:val="28"/>
          <w:szCs w:val="28"/>
        </w:rPr>
        <w:t xml:space="preserve">Реестр рекламных мест (планируемых к размещению рекламных конструкций)  </w:t>
      </w:r>
      <w:r w:rsidR="003A474D" w:rsidRPr="003A474D">
        <w:rPr>
          <w:rFonts w:ascii="Times New Roman" w:eastAsia="Times New Roman" w:hAnsi="Times New Roman" w:cs="Times New Roman"/>
          <w:sz w:val="28"/>
          <w:szCs w:val="28"/>
        </w:rPr>
        <w:t>на территории Благодарненского городского округа Ставропольского края 16</w:t>
      </w:r>
    </w:p>
    <w:p w:rsidR="00F97CCD" w:rsidRPr="003A474D" w:rsidRDefault="003A474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Приложение 4. </w:t>
      </w:r>
      <w:r w:rsidR="00F97CCD" w:rsidRPr="003A474D">
        <w:rPr>
          <w:rFonts w:ascii="Times New Roman" w:eastAsia="Times New Roman" w:hAnsi="Times New Roman" w:cs="Times New Roman"/>
          <w:sz w:val="28"/>
          <w:szCs w:val="28"/>
        </w:rPr>
        <w:t>Паспорта рекламных конструкций на территории Благодарненского городского округа Ставропольского края (абрисы</w:t>
      </w:r>
      <w:r w:rsidRPr="003A474D">
        <w:rPr>
          <w:rFonts w:ascii="Times New Roman" w:eastAsia="Times New Roman" w:hAnsi="Times New Roman" w:cs="Times New Roman"/>
          <w:sz w:val="28"/>
          <w:szCs w:val="28"/>
        </w:rPr>
        <w:t>,</w:t>
      </w:r>
      <w:r w:rsidR="00F97CCD" w:rsidRPr="003A474D">
        <w:rPr>
          <w:rFonts w:ascii="Times New Roman" w:eastAsia="Times New Roman" w:hAnsi="Times New Roman" w:cs="Times New Roman"/>
          <w:sz w:val="28"/>
          <w:szCs w:val="28"/>
        </w:rPr>
        <w:t xml:space="preserve"> фотографии </w:t>
      </w: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и характеристики </w:t>
      </w:r>
      <w:r w:rsidR="00F97CCD" w:rsidRPr="003A474D">
        <w:rPr>
          <w:rFonts w:ascii="Times New Roman" w:eastAsia="Times New Roman" w:hAnsi="Times New Roman" w:cs="Times New Roman"/>
          <w:sz w:val="28"/>
          <w:szCs w:val="28"/>
        </w:rPr>
        <w:t xml:space="preserve">рекламных мест) </w:t>
      </w:r>
      <w:r w:rsidRPr="003A474D">
        <w:rPr>
          <w:rFonts w:ascii="Times New Roman" w:eastAsia="Times New Roman" w:hAnsi="Times New Roman" w:cs="Times New Roman"/>
          <w:sz w:val="28"/>
          <w:szCs w:val="28"/>
        </w:rPr>
        <w:t>20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 w:rsidR="003A474D" w:rsidRPr="003A474D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3A474D" w:rsidRPr="003A474D">
        <w:rPr>
          <w:rFonts w:ascii="Times New Roman" w:eastAsia="Times New Roman" w:hAnsi="Times New Roman" w:cs="Times New Roman"/>
          <w:sz w:val="28"/>
          <w:szCs w:val="28"/>
        </w:rPr>
        <w:t>Карта</w:t>
      </w: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 размещения рекламных конструкций на территории Благодарненского городского округа Ставропольского края </w:t>
      </w:r>
      <w:r w:rsidR="003A474D" w:rsidRPr="003A474D">
        <w:rPr>
          <w:rFonts w:ascii="Times New Roman" w:eastAsia="Times New Roman" w:hAnsi="Times New Roman" w:cs="Times New Roman"/>
          <w:sz w:val="28"/>
          <w:szCs w:val="28"/>
        </w:rPr>
        <w:t>31</w:t>
      </w:r>
    </w:p>
    <w:p w:rsidR="00F97CCD" w:rsidRPr="003A474D" w:rsidRDefault="00F97CCD" w:rsidP="00F97CCD">
      <w:pPr>
        <w:widowControl w:val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 w:rsidR="003A474D" w:rsidRPr="003A474D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. Карта </w:t>
      </w:r>
      <w:r w:rsidR="003A474D" w:rsidRPr="003A474D">
        <w:rPr>
          <w:rFonts w:ascii="Times New Roman" w:eastAsia="Times New Roman" w:hAnsi="Times New Roman" w:cs="Times New Roman"/>
          <w:sz w:val="28"/>
          <w:szCs w:val="28"/>
        </w:rPr>
        <w:t>зон размещения рекламных конструкций на основе п</w:t>
      </w:r>
      <w:r w:rsidRPr="003A474D">
        <w:rPr>
          <w:rFonts w:ascii="Times New Roman" w:eastAsia="Times New Roman" w:hAnsi="Times New Roman" w:cs="Times New Roman"/>
          <w:sz w:val="28"/>
          <w:szCs w:val="28"/>
        </w:rPr>
        <w:t xml:space="preserve">равил землепользования и застройки Благодарненского городского округа Ставропольского края </w:t>
      </w:r>
      <w:r w:rsidR="003A474D" w:rsidRPr="003A474D">
        <w:rPr>
          <w:rFonts w:ascii="Times New Roman" w:eastAsia="Times New Roman" w:hAnsi="Times New Roman" w:cs="Times New Roman"/>
          <w:sz w:val="28"/>
          <w:szCs w:val="28"/>
        </w:rPr>
        <w:t>47</w:t>
      </w:r>
    </w:p>
    <w:p w:rsidR="006D029E" w:rsidRPr="003A474D" w:rsidRDefault="006D029E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840B81" w:rsidRDefault="003A474D" w:rsidP="003A474D">
      <w:pPr>
        <w:pStyle w:val="1"/>
        <w:rPr>
          <w:rFonts w:cs="Times New Roman"/>
          <w:b w:val="0"/>
        </w:rPr>
      </w:pPr>
      <w:bookmarkStart w:id="2" w:name="_Toc109307098"/>
      <w:r w:rsidRPr="00840B81">
        <w:rPr>
          <w:rFonts w:cs="Times New Roman"/>
          <w:b w:val="0"/>
        </w:rPr>
        <w:t>ЧАСТЬ 1. ОБЩИЕ ПОЛОЖЕНИЯ</w:t>
      </w:r>
      <w:bookmarkEnd w:id="2"/>
    </w:p>
    <w:p w:rsidR="003A474D" w:rsidRPr="00840B81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840B81" w:rsidRDefault="003A474D" w:rsidP="003A474D">
      <w:pPr>
        <w:pStyle w:val="2"/>
        <w:rPr>
          <w:rFonts w:cs="Times New Roman"/>
          <w:b w:val="0"/>
        </w:rPr>
      </w:pPr>
      <w:bookmarkStart w:id="3" w:name="_Toc26958410"/>
      <w:bookmarkStart w:id="4" w:name="_Toc109307099"/>
      <w:r w:rsidRPr="00840B81">
        <w:rPr>
          <w:rFonts w:cs="Times New Roman"/>
          <w:b w:val="0"/>
        </w:rPr>
        <w:t>1. Назначение настоящей Схемы размещения рекламных конструкций</w:t>
      </w:r>
      <w:bookmarkEnd w:id="3"/>
      <w:bookmarkEnd w:id="4"/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1.1.</w:t>
      </w:r>
      <w:r w:rsidRPr="003A474D">
        <w:rPr>
          <w:rFonts w:ascii="Times New Roman" w:hAnsi="Times New Roman" w:cs="Times New Roman"/>
          <w:sz w:val="28"/>
          <w:szCs w:val="28"/>
        </w:rPr>
        <w:tab/>
        <w:t>Настоящая Схема размещения рекламных конструкций (далее – Схема) на территории Благодарненского</w:t>
      </w:r>
      <w:r w:rsidRPr="003A474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A474D">
        <w:rPr>
          <w:rFonts w:ascii="Times New Roman" w:hAnsi="Times New Roman" w:cs="Times New Roman"/>
          <w:sz w:val="28"/>
          <w:szCs w:val="28"/>
        </w:rPr>
        <w:t>городского округа Ставропольского края (далее – Благодарненского</w:t>
      </w:r>
      <w:r w:rsidRPr="003A474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A474D">
        <w:rPr>
          <w:rFonts w:ascii="Times New Roman" w:hAnsi="Times New Roman" w:cs="Times New Roman"/>
          <w:sz w:val="28"/>
          <w:szCs w:val="28"/>
        </w:rPr>
        <w:t>городского округа) разработана в целях реализации положений Федерального закона от 13 марта 2006 года №38-ФЗ «О рекламе», Закона Ставропольского края № 117-кз от 10.12.2013 г. «О некоторых вопросах, связанных с заключением договоров на установку и эксплуатацию рекламных конструкций», постановления Правительства Ставропольского края от 11 сентября 2013 г. №335-п «Об утверждении порядка предварительного согласования схем размещения рекламных конструкций на земельных участках независимо от форм собственности, а так же на зданиях или ином недвижимом имуществе, находящихся в собственности Ставропольского края или муниципальной собственности, и вносимых в них изменений», иных законов и нормативных правовых актов, определяющих требования к распространению средств наружной рекламы.</w:t>
      </w:r>
    </w:p>
    <w:p w:rsidR="003A474D" w:rsidRPr="003A474D" w:rsidRDefault="003A474D" w:rsidP="00840B81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Проект разработан в соответствии с требованиями: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 xml:space="preserve">Градостроительного кодекса РФ; 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Земельного кодекса РФ;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Федерального закона от 13</w:t>
      </w:r>
      <w:r w:rsidR="00840B81">
        <w:rPr>
          <w:rFonts w:ascii="Times New Roman" w:hAnsi="Times New Roman" w:cs="Times New Roman"/>
          <w:sz w:val="28"/>
          <w:szCs w:val="28"/>
        </w:rPr>
        <w:t xml:space="preserve"> марта </w:t>
      </w:r>
      <w:r w:rsidRPr="003A474D">
        <w:rPr>
          <w:rFonts w:ascii="Times New Roman" w:hAnsi="Times New Roman" w:cs="Times New Roman"/>
          <w:sz w:val="28"/>
          <w:szCs w:val="28"/>
        </w:rPr>
        <w:t>2006</w:t>
      </w:r>
      <w:r w:rsidR="00840B81">
        <w:rPr>
          <w:rFonts w:ascii="Times New Roman" w:hAnsi="Times New Roman" w:cs="Times New Roman"/>
          <w:sz w:val="28"/>
          <w:szCs w:val="28"/>
        </w:rPr>
        <w:t xml:space="preserve"> года </w:t>
      </w:r>
      <w:r w:rsidRPr="003A474D">
        <w:rPr>
          <w:rFonts w:ascii="Times New Roman" w:hAnsi="Times New Roman" w:cs="Times New Roman"/>
          <w:sz w:val="28"/>
          <w:szCs w:val="28"/>
        </w:rPr>
        <w:t xml:space="preserve"> №38-ФЗ «О рекламе»;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Федерального закона от 07</w:t>
      </w:r>
      <w:r w:rsidR="00840B81">
        <w:rPr>
          <w:rFonts w:ascii="Times New Roman" w:hAnsi="Times New Roman" w:cs="Times New Roman"/>
          <w:sz w:val="28"/>
          <w:szCs w:val="28"/>
        </w:rPr>
        <w:t xml:space="preserve"> мая </w:t>
      </w:r>
      <w:r w:rsidRPr="003A474D">
        <w:rPr>
          <w:rFonts w:ascii="Times New Roman" w:hAnsi="Times New Roman" w:cs="Times New Roman"/>
          <w:sz w:val="28"/>
          <w:szCs w:val="28"/>
        </w:rPr>
        <w:t>2013</w:t>
      </w:r>
      <w:r w:rsidR="00840B81">
        <w:rPr>
          <w:rFonts w:ascii="Times New Roman" w:hAnsi="Times New Roman" w:cs="Times New Roman"/>
          <w:sz w:val="28"/>
          <w:szCs w:val="28"/>
        </w:rPr>
        <w:t xml:space="preserve"> года</w:t>
      </w:r>
      <w:r w:rsidRPr="003A474D">
        <w:rPr>
          <w:rFonts w:ascii="Times New Roman" w:hAnsi="Times New Roman" w:cs="Times New Roman"/>
          <w:sz w:val="28"/>
          <w:szCs w:val="28"/>
        </w:rPr>
        <w:t xml:space="preserve"> №98-ФЗ «О внесении изменений в Федеральный закон «О рекламе» и отдельные законодательные акты Российской Федерации»;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ГОСТ Р 52044-2003 «Наружная реклама на автомобильных дорогах и территориях городских и сельских поселений. Общие технические требования к средствам наружной рекламы. Правила размещения»;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ГОСТ 33027-2014 «Дороги автомобильные общего пользования. Требования к размещению средств наружной рекламы»;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Технический регламент таможенного союза ТР ТС 014/2011 «Безопасность автомобильных дорог»;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Федеральный закон от 26</w:t>
      </w:r>
      <w:r w:rsidR="00840B81">
        <w:rPr>
          <w:rFonts w:ascii="Times New Roman" w:hAnsi="Times New Roman" w:cs="Times New Roman"/>
          <w:sz w:val="28"/>
          <w:szCs w:val="28"/>
        </w:rPr>
        <w:t xml:space="preserve"> июня </w:t>
      </w:r>
      <w:r w:rsidRPr="003A474D">
        <w:rPr>
          <w:rFonts w:ascii="Times New Roman" w:hAnsi="Times New Roman" w:cs="Times New Roman"/>
          <w:sz w:val="28"/>
          <w:szCs w:val="28"/>
        </w:rPr>
        <w:t>2006</w:t>
      </w:r>
      <w:r w:rsidR="00840B81">
        <w:rPr>
          <w:rFonts w:ascii="Times New Roman" w:hAnsi="Times New Roman" w:cs="Times New Roman"/>
          <w:sz w:val="28"/>
          <w:szCs w:val="28"/>
        </w:rPr>
        <w:t xml:space="preserve"> года</w:t>
      </w:r>
      <w:r w:rsidRPr="003A474D">
        <w:rPr>
          <w:rFonts w:ascii="Times New Roman" w:hAnsi="Times New Roman" w:cs="Times New Roman"/>
          <w:sz w:val="28"/>
          <w:szCs w:val="28"/>
        </w:rPr>
        <w:t xml:space="preserve"> №135-ФЗ «О защите конкуренции»;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Федеральный закон от 08</w:t>
      </w:r>
      <w:r w:rsidR="00840B81">
        <w:rPr>
          <w:rFonts w:ascii="Times New Roman" w:hAnsi="Times New Roman" w:cs="Times New Roman"/>
          <w:sz w:val="28"/>
          <w:szCs w:val="28"/>
        </w:rPr>
        <w:t xml:space="preserve"> ноября </w:t>
      </w:r>
      <w:r w:rsidRPr="003A474D">
        <w:rPr>
          <w:rFonts w:ascii="Times New Roman" w:hAnsi="Times New Roman" w:cs="Times New Roman"/>
          <w:sz w:val="28"/>
          <w:szCs w:val="28"/>
        </w:rPr>
        <w:t xml:space="preserve">2007 </w:t>
      </w:r>
      <w:r w:rsidR="00840B81">
        <w:rPr>
          <w:rFonts w:ascii="Times New Roman" w:hAnsi="Times New Roman" w:cs="Times New Roman"/>
          <w:sz w:val="28"/>
          <w:szCs w:val="28"/>
        </w:rPr>
        <w:t>года</w:t>
      </w:r>
      <w:r w:rsidRPr="003A474D">
        <w:rPr>
          <w:rFonts w:ascii="Times New Roman" w:hAnsi="Times New Roman" w:cs="Times New Roman"/>
          <w:sz w:val="28"/>
          <w:szCs w:val="28"/>
        </w:rPr>
        <w:t xml:space="preserve"> №257-ФЗ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Федерации»;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Закона Ставропольского края «О некоторых вопросах, связанных с заключением договоров на установку и эксплуатацию рекламных конструкций» (распоряжение правительства Ставропольского края от</w:t>
      </w:r>
      <w:r w:rsidR="00840B81">
        <w:rPr>
          <w:rFonts w:ascii="Times New Roman" w:hAnsi="Times New Roman" w:cs="Times New Roman"/>
          <w:sz w:val="28"/>
          <w:szCs w:val="28"/>
        </w:rPr>
        <w:t xml:space="preserve"> 23 сентября 2013 года</w:t>
      </w:r>
      <w:r w:rsidRPr="003A474D">
        <w:rPr>
          <w:rFonts w:ascii="Times New Roman" w:hAnsi="Times New Roman" w:cs="Times New Roman"/>
          <w:sz w:val="28"/>
          <w:szCs w:val="28"/>
        </w:rPr>
        <w:t xml:space="preserve"> №323-рп);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lastRenderedPageBreak/>
        <w:t>Порядка предварительного согласования схем размещения рекламных конструкций на земельных участках независимо от форм собственности, а также на зданиях или ином недвижимом имуществе, находящимся в собственности Ставропольского края или муниципальной собственности, и вносимых в них изменений (утвержден постановлением Правительства Ставропольского края от 11 сентября 2013 г. №335-п);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СП 42.13330.2016 Градостроительство. Планировка и застройка городских и сельских поселений. Актуализированная редакция СНиП 2.07.01-89*;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Закона Ставропольского края от 27</w:t>
      </w:r>
      <w:r w:rsidR="00840B81">
        <w:rPr>
          <w:rFonts w:ascii="Times New Roman" w:hAnsi="Times New Roman" w:cs="Times New Roman"/>
          <w:sz w:val="28"/>
          <w:szCs w:val="28"/>
        </w:rPr>
        <w:t xml:space="preserve"> декабря </w:t>
      </w:r>
      <w:r w:rsidRPr="003A474D">
        <w:rPr>
          <w:rFonts w:ascii="Times New Roman" w:hAnsi="Times New Roman" w:cs="Times New Roman"/>
          <w:sz w:val="28"/>
          <w:szCs w:val="28"/>
        </w:rPr>
        <w:t xml:space="preserve">2019 </w:t>
      </w:r>
      <w:r w:rsidR="00840B81">
        <w:rPr>
          <w:rFonts w:ascii="Times New Roman" w:hAnsi="Times New Roman" w:cs="Times New Roman"/>
          <w:sz w:val="28"/>
          <w:szCs w:val="28"/>
        </w:rPr>
        <w:t>года</w:t>
      </w:r>
      <w:r w:rsidRPr="003A474D">
        <w:rPr>
          <w:rFonts w:ascii="Times New Roman" w:hAnsi="Times New Roman" w:cs="Times New Roman"/>
          <w:sz w:val="28"/>
          <w:szCs w:val="28"/>
        </w:rPr>
        <w:t xml:space="preserve"> №110-кз «О Стратегии социально-экономического развития Ставропольского края до 2035 года»;</w:t>
      </w:r>
    </w:p>
    <w:p w:rsidR="003A474D" w:rsidRPr="003A474D" w:rsidRDefault="003A474D" w:rsidP="00840B81">
      <w:pPr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Закона Ставропольского края от 14</w:t>
      </w:r>
      <w:r w:rsidR="00840B81">
        <w:rPr>
          <w:rFonts w:ascii="Times New Roman" w:hAnsi="Times New Roman" w:cs="Times New Roman"/>
          <w:sz w:val="28"/>
          <w:szCs w:val="28"/>
        </w:rPr>
        <w:t xml:space="preserve"> апреля </w:t>
      </w:r>
      <w:r w:rsidRPr="003A474D">
        <w:rPr>
          <w:rFonts w:ascii="Times New Roman" w:hAnsi="Times New Roman" w:cs="Times New Roman"/>
          <w:sz w:val="28"/>
          <w:szCs w:val="28"/>
        </w:rPr>
        <w:t>2017 г</w:t>
      </w:r>
      <w:r w:rsidR="00840B81">
        <w:rPr>
          <w:rFonts w:ascii="Times New Roman" w:hAnsi="Times New Roman" w:cs="Times New Roman"/>
          <w:sz w:val="28"/>
          <w:szCs w:val="28"/>
        </w:rPr>
        <w:t>ода</w:t>
      </w:r>
      <w:r w:rsidRPr="003A474D">
        <w:rPr>
          <w:rFonts w:ascii="Times New Roman" w:hAnsi="Times New Roman" w:cs="Times New Roman"/>
          <w:sz w:val="28"/>
          <w:szCs w:val="28"/>
        </w:rPr>
        <w:t xml:space="preserve"> №38-кз «О преобразовании муниципальных образований, входящих в состав Благодарненского</w:t>
      </w:r>
      <w:r w:rsidRPr="003A474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A474D">
        <w:rPr>
          <w:rFonts w:ascii="Times New Roman" w:hAnsi="Times New Roman" w:cs="Times New Roman"/>
          <w:sz w:val="28"/>
          <w:szCs w:val="28"/>
        </w:rPr>
        <w:t>муниципального района Ставропольского края, и об организации местного самоуправления на территории Благодарненского</w:t>
      </w:r>
      <w:r w:rsidRPr="003A474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A474D">
        <w:rPr>
          <w:rFonts w:ascii="Times New Roman" w:hAnsi="Times New Roman" w:cs="Times New Roman"/>
          <w:sz w:val="28"/>
          <w:szCs w:val="28"/>
        </w:rPr>
        <w:t>муниципального района Ставропольского края».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1.2.</w:t>
      </w:r>
      <w:r w:rsidRPr="003A474D">
        <w:rPr>
          <w:rFonts w:ascii="Times New Roman" w:hAnsi="Times New Roman" w:cs="Times New Roman"/>
          <w:sz w:val="28"/>
          <w:szCs w:val="28"/>
        </w:rPr>
        <w:tab/>
        <w:t>Схема является документом, определяющим места размещения рекламных конструкций, типы и виды рекламных конструкций, установка которых допускается на данных местах, иные характеристики рекламных конструкций.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1.3.</w:t>
      </w:r>
      <w:r w:rsidRPr="003A474D">
        <w:rPr>
          <w:rFonts w:ascii="Times New Roman" w:hAnsi="Times New Roman" w:cs="Times New Roman"/>
          <w:sz w:val="28"/>
          <w:szCs w:val="28"/>
        </w:rPr>
        <w:tab/>
        <w:t>Схема разрабатывается для обеспечения соблюдения внешнего архитектурного облика сложившейся застройки, градостроительных норм и правил, требований безопасности при размещении рекламных конструкций и устанавливает единые требования к средствам наружной рекламы, их размещению, эксплуатации и демонтажу на территории Благодарненского городского округа Ставропольского края.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1.4. Схема размещения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Ставропольского края или муниципальной собственности утверждается решением администрации Благодарненского городского округа.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3A474D" w:rsidRPr="00840B81" w:rsidRDefault="003A474D" w:rsidP="003A474D">
      <w:pPr>
        <w:pStyle w:val="2"/>
        <w:rPr>
          <w:rFonts w:cs="Times New Roman"/>
          <w:b w:val="0"/>
        </w:rPr>
      </w:pPr>
      <w:bookmarkStart w:id="5" w:name="_Toc26958411"/>
      <w:bookmarkStart w:id="6" w:name="_Toc109307100"/>
      <w:r w:rsidRPr="00840B81">
        <w:rPr>
          <w:rFonts w:cs="Times New Roman"/>
          <w:b w:val="0"/>
        </w:rPr>
        <w:t>2. Сфера применения Схемы</w:t>
      </w:r>
      <w:bookmarkEnd w:id="5"/>
      <w:bookmarkEnd w:id="6"/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2.1.</w:t>
      </w:r>
      <w:r w:rsidRPr="003A474D">
        <w:rPr>
          <w:rFonts w:ascii="Times New Roman" w:hAnsi="Times New Roman" w:cs="Times New Roman"/>
          <w:sz w:val="28"/>
          <w:szCs w:val="28"/>
        </w:rPr>
        <w:tab/>
        <w:t xml:space="preserve">Настоящая Схема регулирует отношения, возникающие при распространении наружной рекламы с использованием щитов, стендов, строительных сеток, перетяжек, электронных табло, проекционного и иного предназначенного для проекции рекламы на любые поверхности оборудования, воздушных шаров, аэростатов и иных технических средств стабильного территориального размещения (далее – рекламные конструкции), а также при эксплуатации, техническом обслуживании, модернизации и оценке размещения рекламных конструкций. Схема не </w:t>
      </w:r>
      <w:r w:rsidRPr="003A474D">
        <w:rPr>
          <w:rFonts w:ascii="Times New Roman" w:hAnsi="Times New Roman" w:cs="Times New Roman"/>
          <w:sz w:val="28"/>
          <w:szCs w:val="28"/>
        </w:rPr>
        <w:lastRenderedPageBreak/>
        <w:t>распространяет свое действие на вывески, витрины, киоски, лотки, передвижные пункты торговли, уличные зонтики.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2.2.</w:t>
      </w:r>
      <w:r w:rsidRPr="003A474D">
        <w:rPr>
          <w:rFonts w:ascii="Times New Roman" w:hAnsi="Times New Roman" w:cs="Times New Roman"/>
          <w:sz w:val="28"/>
          <w:szCs w:val="28"/>
        </w:rPr>
        <w:tab/>
        <w:t>Положения Схемы распространяются на рекламные конструкции, расположенные на внешних стенах, крышах и иных конструктивных элементах зданий, строений, сооружений или вне их, а также остановочных пунктов движения общественного транспорта, являющиеся рекламными конструкциями стабильного территориального размещения, с учетом требований статьи 9 настоящей Схемы.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2.3. Положения Схемы обязательны для соблюдения органами государственной власти, органами местного самоуправления, физическими и юридическими лицами, должностными лицами, осуществляющими, регулирующими или контролирующими деятельность по установке, эксплуатации и демонтажу рекламных конструкций на территории Благодарненского городского округа.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2.4.</w:t>
      </w:r>
      <w:r w:rsidRPr="003A474D">
        <w:rPr>
          <w:rFonts w:ascii="Times New Roman" w:hAnsi="Times New Roman" w:cs="Times New Roman"/>
          <w:sz w:val="28"/>
          <w:szCs w:val="28"/>
        </w:rPr>
        <w:tab/>
        <w:t>Содержащиеся в Схеме требования имеют прямое действие на всей территории Благодарненского городского округа Ставропольского края и могут быть изменены только путем внесения изменений в настоящую Схему.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3A474D" w:rsidRPr="00840B81" w:rsidRDefault="003A474D" w:rsidP="003A474D">
      <w:pPr>
        <w:pStyle w:val="2"/>
        <w:rPr>
          <w:rFonts w:cs="Times New Roman"/>
          <w:b w:val="0"/>
        </w:rPr>
      </w:pPr>
      <w:bookmarkStart w:id="7" w:name="_Toc26958412"/>
      <w:bookmarkStart w:id="8" w:name="_Toc109307101"/>
      <w:r w:rsidRPr="00840B81">
        <w:rPr>
          <w:rFonts w:cs="Times New Roman"/>
          <w:b w:val="0"/>
        </w:rPr>
        <w:t>3. Основные понятия, используемые в настоящей Схеме</w:t>
      </w:r>
      <w:bookmarkEnd w:id="7"/>
      <w:bookmarkEnd w:id="8"/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Понятия, используемые в настоящей Схеме, применяются в следующем значении: 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Временная рекламная конструкция – рекламная конструкция, срок размещения которой обусловлен ее функциональным назначением и местом установки и составляет не более чем 12 месяцев (строительные сетки, ограждения строительных площадок, мест торговли, иные подобные технические средства).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 xml:space="preserve">Вывеска – конструкция в объемном или плоском исполнении, содержащая сведения, распространение которых по форме и содержанию является для юридического лица обязательным на основании закона или обычая делового оборота. Располагается, как правило, на фасаде здания. 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eastAsia="Arial Unicode MS" w:hAnsi="Times New Roman" w:cs="Times New Roman"/>
          <w:color w:val="000000"/>
          <w:sz w:val="28"/>
          <w:szCs w:val="28"/>
        </w:rPr>
        <w:t xml:space="preserve">Информационное поле рекламной конструкции – </w:t>
      </w:r>
      <w:r w:rsidRPr="003A474D">
        <w:rPr>
          <w:rFonts w:ascii="Times New Roman" w:hAnsi="Times New Roman" w:cs="Times New Roman"/>
          <w:sz w:val="28"/>
          <w:szCs w:val="28"/>
        </w:rPr>
        <w:t>часть рекламной конструкции, предназначенная для распространения рекламы.</w:t>
      </w:r>
    </w:p>
    <w:p w:rsidR="003A474D" w:rsidRPr="003A474D" w:rsidRDefault="003A474D" w:rsidP="003A474D">
      <w:pPr>
        <w:ind w:firstLine="709"/>
        <w:rPr>
          <w:rFonts w:ascii="Times New Roman" w:eastAsia="Arial Unicode MS" w:hAnsi="Times New Roman" w:cs="Times New Roman"/>
          <w:color w:val="000000"/>
          <w:sz w:val="28"/>
          <w:szCs w:val="28"/>
        </w:rPr>
      </w:pPr>
      <w:r w:rsidRPr="003A474D">
        <w:rPr>
          <w:rFonts w:ascii="Times New Roman" w:eastAsia="Arial Unicode MS" w:hAnsi="Times New Roman" w:cs="Times New Roman"/>
          <w:color w:val="000000"/>
          <w:sz w:val="28"/>
          <w:szCs w:val="28"/>
        </w:rPr>
        <w:t>Объект рекламирования – товар, средства индивидуализации юридического лица и (или) товара, изготовитель или продавец товара, результаты интеллектуальной деятельности либо мероприятие (в том числе спортивное соревнование, концерт, конкурс, фестиваль, основанные на риске игры, пари), на привлечение внимания к которым направлена реклама.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color w:val="080808"/>
          <w:sz w:val="28"/>
          <w:szCs w:val="28"/>
        </w:rPr>
      </w:pPr>
      <w:r w:rsidRPr="003A474D">
        <w:rPr>
          <w:rFonts w:ascii="Times New Roman" w:hAnsi="Times New Roman" w:cs="Times New Roman"/>
          <w:color w:val="080808"/>
          <w:sz w:val="28"/>
          <w:szCs w:val="28"/>
        </w:rPr>
        <w:t>Реклама – информация, распространенная любым способом, в любой форме и с использованием любых средств, адресованная неопределенному кругу лиц и направленная на привлечение внимания к объекту рекламирования, формирование или поддержание интереса к нему и его продвижение на рынке.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color w:val="080808"/>
          <w:sz w:val="28"/>
          <w:szCs w:val="28"/>
        </w:rPr>
      </w:pPr>
      <w:r w:rsidRPr="003A474D">
        <w:rPr>
          <w:rFonts w:ascii="Times New Roman" w:hAnsi="Times New Roman" w:cs="Times New Roman"/>
          <w:color w:val="080808"/>
          <w:sz w:val="28"/>
          <w:szCs w:val="28"/>
        </w:rPr>
        <w:lastRenderedPageBreak/>
        <w:t>Рекламная конструкция – щит, стенд, строительная сетка, перетяжка, электронное табло, воздушный шар, аэростат, а также иное техническое средство стабильного территориального размещения, монтируемое и располагаемое на внешних стенах, крышах и иных конструктивных элементах зданий, строений, сооружений или вне их, а также остановочных пунктах движения общественного транспорта. Рекламные конструкции не являются объектами недвижимости.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color w:val="080808"/>
          <w:sz w:val="28"/>
          <w:szCs w:val="28"/>
        </w:rPr>
      </w:pPr>
      <w:r w:rsidRPr="003A474D">
        <w:rPr>
          <w:rFonts w:ascii="Times New Roman" w:hAnsi="Times New Roman" w:cs="Times New Roman"/>
          <w:color w:val="080808"/>
          <w:sz w:val="28"/>
          <w:szCs w:val="28"/>
        </w:rPr>
        <w:t>Рекламораспространитель – лицо, осуществляющее распространение рекламы любым способом, в любой форме и с использованием любых средств.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color w:val="080808"/>
          <w:sz w:val="28"/>
          <w:szCs w:val="28"/>
        </w:rPr>
      </w:pPr>
      <w:r w:rsidRPr="003A474D">
        <w:rPr>
          <w:rFonts w:ascii="Times New Roman" w:hAnsi="Times New Roman" w:cs="Times New Roman"/>
          <w:color w:val="080808"/>
          <w:sz w:val="28"/>
          <w:szCs w:val="28"/>
        </w:rPr>
        <w:t>Социальная реклама – информация, распространенная любым способом, в любой форме и с использованием любых средств, адресованная неопределенному кругу лиц и направленная на достижение благотворительных и иных общественно полезных целей, а также обеспечение интересов государства.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color w:val="080808"/>
          <w:sz w:val="28"/>
          <w:szCs w:val="28"/>
        </w:rPr>
      </w:pPr>
      <w:r w:rsidRPr="003A474D">
        <w:rPr>
          <w:rFonts w:ascii="Times New Roman" w:hAnsi="Times New Roman" w:cs="Times New Roman"/>
          <w:color w:val="080808"/>
          <w:sz w:val="28"/>
          <w:szCs w:val="28"/>
        </w:rPr>
        <w:t xml:space="preserve">Эксплуатация </w:t>
      </w:r>
      <w:r w:rsidRPr="003A474D">
        <w:rPr>
          <w:rFonts w:ascii="Times New Roman" w:eastAsia="Arial Unicode MS" w:hAnsi="Times New Roman" w:cs="Times New Roman"/>
          <w:color w:val="080808"/>
          <w:sz w:val="28"/>
          <w:szCs w:val="28"/>
        </w:rPr>
        <w:t>рекламной конструкции –</w:t>
      </w:r>
      <w:r w:rsidRPr="003A474D">
        <w:rPr>
          <w:rFonts w:ascii="Times New Roman" w:hAnsi="Times New Roman" w:cs="Times New Roman"/>
          <w:color w:val="080808"/>
          <w:sz w:val="28"/>
          <w:szCs w:val="28"/>
        </w:rPr>
        <w:t xml:space="preserve"> стадия жизненного цикла рекламной конструкции, на которой осуществляется использование рекламной конструкции по назначению, ее техническое обслуживание, модернизация и ремонт.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color w:val="080808"/>
          <w:sz w:val="28"/>
          <w:szCs w:val="28"/>
        </w:rPr>
        <w:t xml:space="preserve">Иные понятия и термины, используемые в настоящей Схеме, употребляются в значении, установленном Федеральным законом «О рекламе», </w:t>
      </w:r>
      <w:r w:rsidRPr="003A474D">
        <w:rPr>
          <w:rFonts w:ascii="Times New Roman" w:hAnsi="Times New Roman" w:cs="Times New Roman"/>
          <w:sz w:val="28"/>
          <w:szCs w:val="28"/>
        </w:rPr>
        <w:t>Законом Ставропольского края от 10</w:t>
      </w:r>
      <w:r w:rsidR="00840B81">
        <w:rPr>
          <w:rFonts w:ascii="Times New Roman" w:hAnsi="Times New Roman" w:cs="Times New Roman"/>
          <w:sz w:val="28"/>
          <w:szCs w:val="28"/>
        </w:rPr>
        <w:t xml:space="preserve"> декабря </w:t>
      </w:r>
      <w:r w:rsidRPr="003A474D">
        <w:rPr>
          <w:rFonts w:ascii="Times New Roman" w:hAnsi="Times New Roman" w:cs="Times New Roman"/>
          <w:sz w:val="28"/>
          <w:szCs w:val="28"/>
        </w:rPr>
        <w:t>2013 г</w:t>
      </w:r>
      <w:r w:rsidR="00840B81">
        <w:rPr>
          <w:rFonts w:ascii="Times New Roman" w:hAnsi="Times New Roman" w:cs="Times New Roman"/>
          <w:sz w:val="28"/>
          <w:szCs w:val="28"/>
        </w:rPr>
        <w:t>ода</w:t>
      </w:r>
      <w:r w:rsidRPr="003A474D">
        <w:rPr>
          <w:rFonts w:ascii="Times New Roman" w:hAnsi="Times New Roman" w:cs="Times New Roman"/>
          <w:sz w:val="28"/>
          <w:szCs w:val="28"/>
        </w:rPr>
        <w:t xml:space="preserve"> № 117-кз «О некоторых вопросах, связанных с заключением договоров на установку и эксплуатацию рекламных конструкций».</w:t>
      </w:r>
      <w:bookmarkStart w:id="9" w:name="_Toc502146280"/>
      <w:bookmarkStart w:id="10" w:name="_Toc502154864"/>
      <w:bookmarkStart w:id="11" w:name="_Toc502154895"/>
      <w:bookmarkStart w:id="12" w:name="_Toc502154930"/>
      <w:bookmarkStart w:id="13" w:name="_Toc502154965"/>
      <w:bookmarkStart w:id="14" w:name="_Toc502159474"/>
      <w:bookmarkStart w:id="15" w:name="_Toc502159513"/>
      <w:bookmarkStart w:id="16" w:name="_Toc502159669"/>
      <w:bookmarkStart w:id="17" w:name="_Toc502159704"/>
      <w:bookmarkStart w:id="18" w:name="_Toc502159802"/>
      <w:bookmarkStart w:id="19" w:name="_Toc502159960"/>
      <w:bookmarkStart w:id="20" w:name="_Toc502146281"/>
      <w:bookmarkStart w:id="21" w:name="_Toc502154865"/>
      <w:bookmarkStart w:id="22" w:name="_Toc502154896"/>
      <w:bookmarkStart w:id="23" w:name="_Toc502154931"/>
      <w:bookmarkStart w:id="24" w:name="_Toc502154966"/>
      <w:bookmarkStart w:id="25" w:name="_Toc502159475"/>
      <w:bookmarkStart w:id="26" w:name="_Toc502159514"/>
      <w:bookmarkStart w:id="27" w:name="_Toc502159670"/>
      <w:bookmarkStart w:id="28" w:name="_Toc502159705"/>
      <w:bookmarkStart w:id="29" w:name="_Toc502159803"/>
      <w:bookmarkStart w:id="30" w:name="_Toc502159961"/>
      <w:bookmarkStart w:id="31" w:name="_Toc502146282"/>
      <w:bookmarkStart w:id="32" w:name="_Toc502154866"/>
      <w:bookmarkStart w:id="33" w:name="_Toc502154897"/>
      <w:bookmarkStart w:id="34" w:name="_Toc502154932"/>
      <w:bookmarkStart w:id="35" w:name="_Toc502154967"/>
      <w:bookmarkStart w:id="36" w:name="_Toc502159476"/>
      <w:bookmarkStart w:id="37" w:name="_Toc502159515"/>
      <w:bookmarkStart w:id="38" w:name="_Toc502159671"/>
      <w:bookmarkStart w:id="39" w:name="_Toc502159706"/>
      <w:bookmarkStart w:id="40" w:name="_Toc502159804"/>
      <w:bookmarkStart w:id="41" w:name="_Toc502159962"/>
      <w:bookmarkStart w:id="42" w:name="_Toc502146283"/>
      <w:bookmarkStart w:id="43" w:name="_Toc502154867"/>
      <w:bookmarkStart w:id="44" w:name="_Toc502154898"/>
      <w:bookmarkStart w:id="45" w:name="_Toc502154933"/>
      <w:bookmarkStart w:id="46" w:name="_Toc502154968"/>
      <w:bookmarkStart w:id="47" w:name="_Toc502159477"/>
      <w:bookmarkStart w:id="48" w:name="_Toc502159516"/>
      <w:bookmarkStart w:id="49" w:name="_Toc502159672"/>
      <w:bookmarkStart w:id="50" w:name="_Toc502159707"/>
      <w:bookmarkStart w:id="51" w:name="_Toc502159805"/>
      <w:bookmarkStart w:id="52" w:name="_Toc502159963"/>
      <w:bookmarkStart w:id="53" w:name="_Toc502146284"/>
      <w:bookmarkStart w:id="54" w:name="_Toc502154868"/>
      <w:bookmarkStart w:id="55" w:name="_Toc502154899"/>
      <w:bookmarkStart w:id="56" w:name="_Toc502154934"/>
      <w:bookmarkStart w:id="57" w:name="_Toc502154969"/>
      <w:bookmarkStart w:id="58" w:name="_Toc502159478"/>
      <w:bookmarkStart w:id="59" w:name="_Toc502159517"/>
      <w:bookmarkStart w:id="60" w:name="_Toc502159673"/>
      <w:bookmarkStart w:id="61" w:name="_Toc502159708"/>
      <w:bookmarkStart w:id="62" w:name="_Toc502159806"/>
      <w:bookmarkStart w:id="63" w:name="_Toc502159964"/>
      <w:bookmarkStart w:id="64" w:name="_Toc502146285"/>
      <w:bookmarkStart w:id="65" w:name="_Toc502154869"/>
      <w:bookmarkStart w:id="66" w:name="_Toc502154900"/>
      <w:bookmarkStart w:id="67" w:name="_Toc502154935"/>
      <w:bookmarkStart w:id="68" w:name="_Toc502154970"/>
      <w:bookmarkStart w:id="69" w:name="_Toc502159479"/>
      <w:bookmarkStart w:id="70" w:name="_Toc502159518"/>
      <w:bookmarkStart w:id="71" w:name="_Toc502159674"/>
      <w:bookmarkStart w:id="72" w:name="_Toc502159709"/>
      <w:bookmarkStart w:id="73" w:name="_Toc502159807"/>
      <w:bookmarkStart w:id="74" w:name="_Toc502159965"/>
      <w:bookmarkStart w:id="75" w:name="_Toc502146286"/>
      <w:bookmarkStart w:id="76" w:name="_Toc502154870"/>
      <w:bookmarkStart w:id="77" w:name="_Toc502154901"/>
      <w:bookmarkStart w:id="78" w:name="_Toc502154936"/>
      <w:bookmarkStart w:id="79" w:name="_Toc502154971"/>
      <w:bookmarkStart w:id="80" w:name="_Toc502159480"/>
      <w:bookmarkStart w:id="81" w:name="_Toc502159519"/>
      <w:bookmarkStart w:id="82" w:name="_Toc502159675"/>
      <w:bookmarkStart w:id="83" w:name="_Toc502159710"/>
      <w:bookmarkStart w:id="84" w:name="_Toc502159808"/>
      <w:bookmarkStart w:id="85" w:name="_Toc502159966"/>
      <w:bookmarkStart w:id="86" w:name="_Toc502146287"/>
      <w:bookmarkStart w:id="87" w:name="_Toc502154871"/>
      <w:bookmarkStart w:id="88" w:name="_Toc502154902"/>
      <w:bookmarkStart w:id="89" w:name="_Toc502154937"/>
      <w:bookmarkStart w:id="90" w:name="_Toc502154972"/>
      <w:bookmarkStart w:id="91" w:name="_Toc502159481"/>
      <w:bookmarkStart w:id="92" w:name="_Toc502159520"/>
      <w:bookmarkStart w:id="93" w:name="_Toc502159676"/>
      <w:bookmarkStart w:id="94" w:name="_Toc502159711"/>
      <w:bookmarkStart w:id="95" w:name="_Toc502159809"/>
      <w:bookmarkStart w:id="96" w:name="_Toc502159967"/>
      <w:bookmarkStart w:id="97" w:name="_Toc502146288"/>
      <w:bookmarkStart w:id="98" w:name="_Toc502154872"/>
      <w:bookmarkStart w:id="99" w:name="_Toc502154903"/>
      <w:bookmarkStart w:id="100" w:name="_Toc502154938"/>
      <w:bookmarkStart w:id="101" w:name="_Toc502154973"/>
      <w:bookmarkStart w:id="102" w:name="_Toc502159482"/>
      <w:bookmarkStart w:id="103" w:name="_Toc502159521"/>
      <w:bookmarkStart w:id="104" w:name="_Toc502159677"/>
      <w:bookmarkStart w:id="105" w:name="_Toc502159712"/>
      <w:bookmarkStart w:id="106" w:name="_Toc502159810"/>
      <w:bookmarkStart w:id="107" w:name="_Toc502159968"/>
      <w:bookmarkStart w:id="108" w:name="_Toc502146289"/>
      <w:bookmarkStart w:id="109" w:name="_Toc502154873"/>
      <w:bookmarkStart w:id="110" w:name="_Toc502154904"/>
      <w:bookmarkStart w:id="111" w:name="_Toc502154939"/>
      <w:bookmarkStart w:id="112" w:name="_Toc502154974"/>
      <w:bookmarkStart w:id="113" w:name="_Toc502159483"/>
      <w:bookmarkStart w:id="114" w:name="_Toc502159522"/>
      <w:bookmarkStart w:id="115" w:name="_Toc502159678"/>
      <w:bookmarkStart w:id="116" w:name="_Toc502159713"/>
      <w:bookmarkStart w:id="117" w:name="_Toc502159811"/>
      <w:bookmarkStart w:id="118" w:name="_Toc502159969"/>
      <w:bookmarkStart w:id="119" w:name="_Toc502146290"/>
      <w:bookmarkStart w:id="120" w:name="_Toc502154874"/>
      <w:bookmarkStart w:id="121" w:name="_Toc502154905"/>
      <w:bookmarkStart w:id="122" w:name="_Toc502154940"/>
      <w:bookmarkStart w:id="123" w:name="_Toc502154975"/>
      <w:bookmarkStart w:id="124" w:name="_Toc502159484"/>
      <w:bookmarkStart w:id="125" w:name="_Toc502159523"/>
      <w:bookmarkStart w:id="126" w:name="_Toc502159679"/>
      <w:bookmarkStart w:id="127" w:name="_Toc502159714"/>
      <w:bookmarkStart w:id="128" w:name="_Toc502159812"/>
      <w:bookmarkStart w:id="129" w:name="_Toc502159970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</w:p>
    <w:p w:rsidR="003A474D" w:rsidRPr="00840B81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3A474D" w:rsidRPr="00840B81" w:rsidRDefault="003A474D" w:rsidP="003A474D">
      <w:pPr>
        <w:pStyle w:val="2"/>
        <w:rPr>
          <w:rFonts w:cs="Times New Roman"/>
          <w:b w:val="0"/>
          <w:color w:val="080808"/>
        </w:rPr>
      </w:pPr>
      <w:bookmarkStart w:id="130" w:name="_Toc26958413"/>
      <w:bookmarkStart w:id="131" w:name="_Toc109307102"/>
      <w:r w:rsidRPr="00840B81">
        <w:rPr>
          <w:rFonts w:cs="Times New Roman"/>
          <w:b w:val="0"/>
        </w:rPr>
        <w:t>4. Типы и виды рекламных конструкций</w:t>
      </w:r>
      <w:bookmarkEnd w:id="130"/>
      <w:bookmarkEnd w:id="131"/>
    </w:p>
    <w:p w:rsidR="003A474D" w:rsidRPr="00840B81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840B81">
        <w:rPr>
          <w:rFonts w:ascii="Times New Roman" w:hAnsi="Times New Roman" w:cs="Times New Roman"/>
          <w:sz w:val="28"/>
          <w:szCs w:val="28"/>
        </w:rPr>
        <w:t>4.1. Основные типы рекламных конструкций, предусмотренных к размещению на территории Благодарненского городского округа (Приложение 1):</w:t>
      </w:r>
    </w:p>
    <w:p w:rsidR="003A474D" w:rsidRPr="00840B81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840B81">
        <w:rPr>
          <w:rFonts w:ascii="Times New Roman" w:hAnsi="Times New Roman" w:cs="Times New Roman"/>
          <w:sz w:val="28"/>
          <w:szCs w:val="28"/>
        </w:rPr>
        <w:t>Сити-форматы (пилоны) – двухсторонние рекламные конструкции малого формата с внутренним подсветом, имеющие два информационных поля, размер каждого из которых составляет не более 1,8 x 1,2 метра и 2,0 x 2,0 м, располагаемые на тротуарах или прилегающих к тротуарам газонах.</w:t>
      </w:r>
    </w:p>
    <w:p w:rsidR="003A474D" w:rsidRPr="00840B81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840B81">
        <w:rPr>
          <w:rFonts w:ascii="Times New Roman" w:hAnsi="Times New Roman" w:cs="Times New Roman"/>
          <w:sz w:val="28"/>
          <w:szCs w:val="28"/>
        </w:rPr>
        <w:t>Рекламные конструкции в составе остановочных пунктов движения общественного транспорта – рекламные конструкции малого формата с информационным полем размером 1,8 x 1,2 метра, размещаемые на элементах остановочных пунктов.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840B81">
        <w:rPr>
          <w:rFonts w:ascii="Times New Roman" w:hAnsi="Times New Roman" w:cs="Times New Roman"/>
          <w:sz w:val="28"/>
          <w:szCs w:val="28"/>
        </w:rPr>
        <w:t>Щиты – щитовые рекламные конструкции среднего формата, состоящие из фундамента, каркаса, опоры и имеющие одно или два информационных</w:t>
      </w:r>
      <w:r w:rsidRPr="003A474D">
        <w:rPr>
          <w:rFonts w:ascii="Times New Roman" w:hAnsi="Times New Roman" w:cs="Times New Roman"/>
          <w:sz w:val="28"/>
          <w:szCs w:val="28"/>
        </w:rPr>
        <w:t xml:space="preserve"> поля размером 6,0 x 3,0 метра.</w:t>
      </w:r>
    </w:p>
    <w:p w:rsidR="003A474D" w:rsidRPr="00840B81" w:rsidRDefault="003A474D" w:rsidP="00840B81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840B81">
        <w:rPr>
          <w:rFonts w:ascii="Times New Roman" w:hAnsi="Times New Roman" w:cs="Times New Roman"/>
          <w:sz w:val="28"/>
          <w:szCs w:val="28"/>
        </w:rPr>
        <w:t>4.2. Основные виды рекламных конструкций, предусмотренных к размещению на территории Благодарненского городского округа:</w:t>
      </w:r>
    </w:p>
    <w:p w:rsidR="003A474D" w:rsidRPr="00840B81" w:rsidRDefault="003A474D" w:rsidP="00840B81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840B81">
        <w:rPr>
          <w:rFonts w:ascii="Times New Roman" w:hAnsi="Times New Roman" w:cs="Times New Roman"/>
          <w:sz w:val="28"/>
          <w:szCs w:val="28"/>
        </w:rPr>
        <w:t>1) по месту расположения</w:t>
      </w:r>
    </w:p>
    <w:p w:rsidR="003A474D" w:rsidRPr="00840B81" w:rsidRDefault="003A474D" w:rsidP="00840B81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840B81">
        <w:rPr>
          <w:sz w:val="28"/>
          <w:szCs w:val="28"/>
        </w:rPr>
        <w:lastRenderedPageBreak/>
        <w:t>отдельно стоящие рекламные конструкции – стационарные наземные рекламные конструкции на собственных опорах;</w:t>
      </w:r>
    </w:p>
    <w:p w:rsidR="003A474D" w:rsidRPr="00840B81" w:rsidRDefault="003A474D" w:rsidP="00840B81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840B81">
        <w:rPr>
          <w:sz w:val="28"/>
          <w:szCs w:val="28"/>
        </w:rPr>
        <w:t>рекламные конструкции, располагаемые на внешних стенах, крышах и иных конструктивных элементах зданий, строений и сооружений, остановочных пунктах движения общественного транспорта.</w:t>
      </w:r>
    </w:p>
    <w:p w:rsidR="003A474D" w:rsidRPr="00840B81" w:rsidRDefault="003A474D" w:rsidP="00840B81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840B81">
        <w:rPr>
          <w:rFonts w:ascii="Times New Roman" w:hAnsi="Times New Roman" w:cs="Times New Roman"/>
          <w:sz w:val="28"/>
          <w:szCs w:val="28"/>
        </w:rPr>
        <w:t>2) по площади информационного (рекламного) поля</w:t>
      </w:r>
    </w:p>
    <w:p w:rsidR="003A474D" w:rsidRPr="00840B81" w:rsidRDefault="003A474D" w:rsidP="00840B81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840B81">
        <w:rPr>
          <w:sz w:val="28"/>
          <w:szCs w:val="28"/>
        </w:rPr>
        <w:t>малогабаритные рекламные конструкции с площадью одного информационного (рекламного) поля менее 6 кв. м;</w:t>
      </w:r>
    </w:p>
    <w:p w:rsidR="003A474D" w:rsidRPr="00840B81" w:rsidRDefault="003A474D" w:rsidP="00840B81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840B81">
        <w:rPr>
          <w:sz w:val="28"/>
          <w:szCs w:val="28"/>
        </w:rPr>
        <w:t>крупногабаритные рекламные конструкции с площадью одного информационного (рекламного) поля от 6 кв. м до 18 кв. м включительно.</w:t>
      </w:r>
    </w:p>
    <w:p w:rsidR="003A474D" w:rsidRPr="00840B81" w:rsidRDefault="003A474D" w:rsidP="003A474D">
      <w:pPr>
        <w:pStyle w:val="2"/>
        <w:spacing w:before="120"/>
        <w:rPr>
          <w:rFonts w:cs="Times New Roman"/>
          <w:b w:val="0"/>
        </w:rPr>
      </w:pPr>
      <w:bookmarkStart w:id="132" w:name="_Toc26958414"/>
      <w:bookmarkStart w:id="133" w:name="_Toc109307103"/>
      <w:r w:rsidRPr="00840B81">
        <w:rPr>
          <w:rFonts w:cs="Times New Roman"/>
          <w:b w:val="0"/>
        </w:rPr>
        <w:t>5. Действие схемы по отношению к документам территориального планирования и градостроительного зонирования Благодарненского городского округа Ставропольского края</w:t>
      </w:r>
      <w:bookmarkEnd w:id="132"/>
      <w:bookmarkEnd w:id="133"/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5.1. Схема должна соответствовать утвержденным документам территориального планирования и градостроительного зонирования Благодарненского городского округа Ставропольского края.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5.2. Схема разрабатывается на основе и в соответствии с Решением Совета депутатов Благодарненского городского округа Ставропольского края от 23</w:t>
      </w:r>
      <w:r w:rsidR="00840B81">
        <w:rPr>
          <w:rFonts w:ascii="Times New Roman" w:hAnsi="Times New Roman" w:cs="Times New Roman"/>
          <w:sz w:val="28"/>
          <w:szCs w:val="28"/>
        </w:rPr>
        <w:t xml:space="preserve"> ноября </w:t>
      </w:r>
      <w:r w:rsidRPr="003A474D">
        <w:rPr>
          <w:rFonts w:ascii="Times New Roman" w:hAnsi="Times New Roman" w:cs="Times New Roman"/>
          <w:sz w:val="28"/>
          <w:szCs w:val="28"/>
        </w:rPr>
        <w:t>2021 г</w:t>
      </w:r>
      <w:r w:rsidR="00840B81">
        <w:rPr>
          <w:rFonts w:ascii="Times New Roman" w:hAnsi="Times New Roman" w:cs="Times New Roman"/>
          <w:sz w:val="28"/>
          <w:szCs w:val="28"/>
        </w:rPr>
        <w:t>ода</w:t>
      </w:r>
      <w:r w:rsidRPr="003A474D">
        <w:rPr>
          <w:rFonts w:ascii="Times New Roman" w:hAnsi="Times New Roman" w:cs="Times New Roman"/>
          <w:sz w:val="28"/>
          <w:szCs w:val="28"/>
        </w:rPr>
        <w:t xml:space="preserve"> №452 «Об утверждении генерального плана Благодарненского городского округа Ставропольского края»</w:t>
      </w:r>
      <w:r w:rsidRPr="003A474D">
        <w:rPr>
          <w:rFonts w:ascii="Times New Roman" w:hAnsi="Times New Roman" w:cs="Times New Roman"/>
          <w:color w:val="000000"/>
          <w:sz w:val="28"/>
          <w:szCs w:val="28"/>
        </w:rPr>
        <w:t xml:space="preserve">, а </w:t>
      </w:r>
      <w:r w:rsidRPr="003A474D">
        <w:rPr>
          <w:rFonts w:ascii="Times New Roman" w:hAnsi="Times New Roman" w:cs="Times New Roman"/>
          <w:sz w:val="28"/>
          <w:szCs w:val="28"/>
        </w:rPr>
        <w:t>также на основе и в соответствии с Постановлением администрации Благодарненского городского округа Ставропольского края от 26</w:t>
      </w:r>
      <w:r w:rsidR="00840B81">
        <w:rPr>
          <w:rFonts w:ascii="Times New Roman" w:hAnsi="Times New Roman" w:cs="Times New Roman"/>
          <w:sz w:val="28"/>
          <w:szCs w:val="28"/>
        </w:rPr>
        <w:t xml:space="preserve"> ноября </w:t>
      </w:r>
      <w:r w:rsidRPr="003A474D">
        <w:rPr>
          <w:rFonts w:ascii="Times New Roman" w:hAnsi="Times New Roman" w:cs="Times New Roman"/>
          <w:sz w:val="28"/>
          <w:szCs w:val="28"/>
        </w:rPr>
        <w:t>2021 г</w:t>
      </w:r>
      <w:r w:rsidR="00840B81">
        <w:rPr>
          <w:rFonts w:ascii="Times New Roman" w:hAnsi="Times New Roman" w:cs="Times New Roman"/>
          <w:sz w:val="28"/>
          <w:szCs w:val="28"/>
        </w:rPr>
        <w:t>ода</w:t>
      </w:r>
      <w:r w:rsidRPr="003A474D">
        <w:rPr>
          <w:rFonts w:ascii="Times New Roman" w:hAnsi="Times New Roman" w:cs="Times New Roman"/>
          <w:sz w:val="28"/>
          <w:szCs w:val="28"/>
        </w:rPr>
        <w:t xml:space="preserve"> №1278 «Об утверждении правил землепользования и застройки Благодарненского городского округа Ставропольского края» (пересечение зоны размещения рекламных конструкций и территориальных зон правил землепользования и застройки Благодарненского городского округа отображено в приложении 5 Схемы).</w:t>
      </w:r>
    </w:p>
    <w:p w:rsidR="003A474D" w:rsidRPr="00840B81" w:rsidRDefault="003A474D" w:rsidP="003A474D">
      <w:pPr>
        <w:pStyle w:val="2"/>
        <w:spacing w:before="120"/>
        <w:rPr>
          <w:rFonts w:cs="Times New Roman"/>
          <w:b w:val="0"/>
        </w:rPr>
      </w:pPr>
      <w:bookmarkStart w:id="134" w:name="_Toc26958415"/>
      <w:bookmarkStart w:id="135" w:name="_Toc109307104"/>
      <w:r w:rsidRPr="00840B81">
        <w:rPr>
          <w:rFonts w:cs="Times New Roman"/>
          <w:b w:val="0"/>
        </w:rPr>
        <w:t>6. Общие положения по отношению к ранее возникшим правам</w:t>
      </w:r>
      <w:bookmarkEnd w:id="134"/>
      <w:bookmarkEnd w:id="135"/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6.1. Принятые до введения в действие настоящей Схемы нормативные правовые акты органов местного самоуправления по вопросам размещения и использования рекламных конструкций на территории Благодарненского городского округа применяются в части, не противоречащей настоящей Схеме.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6.2. Рекламные конструкции, существовавшие на законных основаниях до введения в действие настоящей Схемы, являются несоответствующими настоящей Схеме в случаях, когда эти объекты: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1) размещены за пределами зон и мест размещения, предусмотренных в Схеме для размещения рекламных конструкций;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2) имеют типы и виды, параметры и характеристики рекламных конструкций, не соответствующие установленным настоящей Схемой для конкретной зоны размещения рекламных конструкций;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lastRenderedPageBreak/>
        <w:t>3) нарушают требования обеспечения эстетичного внешнего архитектурного облика сложившейся застройки, градостроительные нормы и правила, требования безопасности.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6.3. Разрешения на установку рекламных конструкций, выданные физическим и юридическим лицам до введения в действие настоящей Схемы и не противоречащие ей, являются действительными и действуют до окончания срока полученного разрешения. Разрешения на установку рекламных конструкций, выданные физическим и юридическим лицам до введения в действие настоящей Схемы и не соответствующие ей подлежат демонтажу.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3A474D" w:rsidRPr="00840B81" w:rsidRDefault="003A474D" w:rsidP="003A474D">
      <w:pPr>
        <w:pStyle w:val="1"/>
        <w:spacing w:before="120"/>
        <w:rPr>
          <w:rFonts w:eastAsia="Times New Roman" w:cs="Times New Roman"/>
          <w:b w:val="0"/>
        </w:rPr>
      </w:pPr>
      <w:bookmarkStart w:id="136" w:name="_Toc26958416"/>
      <w:bookmarkStart w:id="137" w:name="_Toc109307105"/>
      <w:r w:rsidRPr="00840B81">
        <w:rPr>
          <w:rFonts w:eastAsia="Times New Roman" w:cs="Times New Roman"/>
          <w:b w:val="0"/>
        </w:rPr>
        <w:t>ЧАСТЬ 2. ПОЛОЖЕНИЕ О ПОРЯДКЕ РАЗМЕЩЕНИЯ, ЭКСПЛУАТАЦИИ И УТИЛИЗАЦИИ РЕКЛАМНЫХ КОНСТРУКЦИЙ</w:t>
      </w:r>
      <w:bookmarkEnd w:id="136"/>
      <w:bookmarkEnd w:id="137"/>
    </w:p>
    <w:p w:rsidR="003A474D" w:rsidRPr="00840B81" w:rsidRDefault="003A474D" w:rsidP="003A474D">
      <w:pPr>
        <w:pStyle w:val="2"/>
        <w:spacing w:after="0"/>
        <w:rPr>
          <w:rFonts w:cs="Times New Roman"/>
          <w:b w:val="0"/>
        </w:rPr>
      </w:pPr>
      <w:bookmarkStart w:id="138" w:name="_Toc26958417"/>
      <w:bookmarkStart w:id="139" w:name="_Toc109307106"/>
      <w:r w:rsidRPr="00840B81">
        <w:rPr>
          <w:rFonts w:cs="Times New Roman"/>
          <w:b w:val="0"/>
        </w:rPr>
        <w:t>7. Общие требования к распространению наружной рекламы</w:t>
      </w:r>
      <w:bookmarkEnd w:id="138"/>
      <w:bookmarkEnd w:id="139"/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7.1. Рекламная конструкция должна использоваться исключительно в целях распространения рекламы, социальной рекламы.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7.2. Распространение наружной рекламы и эксплуатация рекламной конструкции осуществляется владельцем рекламной конструкции, являющимся рекламораспространителем.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 xml:space="preserve">7.3. Установка и эксплуатация рекламной конструкции допускаются при наличии разрешения на установку и эксплуатацию рекламной конструкции. </w:t>
      </w:r>
    </w:p>
    <w:p w:rsidR="003A474D" w:rsidRPr="003A474D" w:rsidRDefault="003A474D" w:rsidP="003A474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7.4. Рекламные конструкции должны быть изготовлены и размещены в строгом соответствии с проектами и Схемой размещения рекламных конструкций. Проектная документация подлежит согласованию с инженерными службами и начальником отдела архитектуры и градостроительства администрации Благодарненского городского округа.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bCs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7.5. Рекламная конструкция, установленная без разрешения, является самовольной. В случае установки и (или) эксплуатации рекламной конструкции на территории Благодарненского городского округа без разрешения, срок действия которого не истек, она подлежит демонтажу.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7.6. Распространение рекламы на знаке дорожного движения, его опоре или любом ином приспособлении, предназначенном для регулирования дорожного движения, не допускается. Установка и эксплуатация рекламных конструкций должны обеспечивать условия безопасности и беспрепятственного движения транспорта и пешеходов.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7.7. Рекламная конструкция и ее территориальное размещение должны соответствовать требованиям технического регламента. До введения в действие технического регламента рекламная конструкция и ее территориальное размещение должны соответствовать требованиям ГОСТ Р 52044-2003 «Наружная реклама на автомобильных дорогах и территориях городских и сельских поселений. Общие технические требования к средствам наружной рекламы. Правила размещения», настоящей Схеме.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lastRenderedPageBreak/>
        <w:t xml:space="preserve">7.8. Рекламная конструкция должна иметь маркировку с указанием рекламораспространителя и номера его телефона. 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7.9. В средствах наружной рекламы используют осветительные приборы промышленного изготовления, обеспечивающие требования электро- и пожаробезопасности. Осветительные приборы и устройства, подключаемые к электросети, должны соответствовать требованиям Правил устройства электроустановок, а их эксплуатация – требованиям Правил эксплуатации и техники безопасности.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3A474D" w:rsidRPr="00840B81" w:rsidRDefault="003A474D" w:rsidP="003A474D">
      <w:pPr>
        <w:pStyle w:val="2"/>
        <w:rPr>
          <w:rFonts w:cs="Times New Roman"/>
          <w:b w:val="0"/>
        </w:rPr>
      </w:pPr>
      <w:bookmarkStart w:id="140" w:name="_Toc26958418"/>
      <w:bookmarkStart w:id="141" w:name="_Toc109307107"/>
      <w:r w:rsidRPr="00840B81">
        <w:rPr>
          <w:rFonts w:cs="Times New Roman"/>
          <w:b w:val="0"/>
        </w:rPr>
        <w:t>8. Порядок заключения и действия договоров на установку и эксплуатацию рекламной конструкции</w:t>
      </w:r>
      <w:bookmarkEnd w:id="140"/>
      <w:bookmarkEnd w:id="141"/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8.1. Установка и эксплуатация рекламной конструкции осуществляются ее владельцем по договору с собственником земельного участка, здания или иного недвижимого имущества, к которому присоединяется рекламная конструкция, либо с лицом, управомоченным собственником такого имущества, в том числе с арендатором.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8.2. Заключение договоров на установку и эксплуатацию рекламной конструкции осуществляется в соответствии с требованиями Федерального закона от 13 марта 2006 года №38-ФЗ «О рекламе», а также нормативно-правовыми актами органов местного самоуправления Благодарненского городского округа.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В случае если недвижимое имущество находится в муниципальной собственности Благодарненского городского округа, договор заключается между владельцем рекламной конструкции и администрацией Благодарненского городского округа по результатам проведения торгов. Форма проведения торгов устанавливается администрацией Благодарненского городского округа. В случае, если недвижимое имущество, к которому присоединяется рекламная конструкция закреплено на праве хозяйственного ведения, оперативного управления или ином вещном праве, договор заключается с лицом обладающим правом хозяйственного ведения, правом оперативного управления или иным вещным правом при наличии согласия такого собственника</w:t>
      </w:r>
      <w:r w:rsidRPr="003A47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A474D">
        <w:rPr>
          <w:rFonts w:ascii="Times New Roman" w:hAnsi="Times New Roman" w:cs="Times New Roman"/>
          <w:sz w:val="28"/>
          <w:szCs w:val="28"/>
        </w:rPr>
        <w:t>и с соблюдением требований, установленных </w:t>
      </w:r>
      <w:hyperlink r:id="rId7" w:anchor="dst100478" w:history="1">
        <w:r w:rsidRPr="003A474D">
          <w:rPr>
            <w:rStyle w:val="ab"/>
            <w:rFonts w:ascii="Times New Roman" w:hAnsi="Times New Roman" w:cs="Times New Roman"/>
            <w:sz w:val="28"/>
            <w:szCs w:val="28"/>
          </w:rPr>
          <w:t>ч</w:t>
        </w:r>
        <w:r>
          <w:rPr>
            <w:rStyle w:val="ab"/>
            <w:rFonts w:ascii="Times New Roman" w:hAnsi="Times New Roman" w:cs="Times New Roman"/>
            <w:sz w:val="28"/>
            <w:szCs w:val="28"/>
          </w:rPr>
          <w:t>астью</w:t>
        </w:r>
        <w:r w:rsidRPr="003A474D">
          <w:rPr>
            <w:rStyle w:val="ab"/>
            <w:rFonts w:ascii="Times New Roman" w:hAnsi="Times New Roman" w:cs="Times New Roman"/>
            <w:sz w:val="28"/>
            <w:szCs w:val="28"/>
          </w:rPr>
          <w:t xml:space="preserve"> 5.1</w:t>
        </w:r>
      </w:hyperlink>
      <w:r w:rsidRPr="003A474D">
        <w:rPr>
          <w:rFonts w:ascii="Times New Roman" w:hAnsi="Times New Roman" w:cs="Times New Roman"/>
          <w:sz w:val="28"/>
          <w:szCs w:val="28"/>
        </w:rPr>
        <w:t xml:space="preserve"> ст</w:t>
      </w:r>
      <w:r>
        <w:rPr>
          <w:rFonts w:ascii="Times New Roman" w:hAnsi="Times New Roman" w:cs="Times New Roman"/>
          <w:sz w:val="28"/>
          <w:szCs w:val="28"/>
        </w:rPr>
        <w:t xml:space="preserve">атьи </w:t>
      </w:r>
      <w:r w:rsidRPr="003A474D">
        <w:rPr>
          <w:rFonts w:ascii="Times New Roman" w:hAnsi="Times New Roman" w:cs="Times New Roman"/>
          <w:sz w:val="28"/>
          <w:szCs w:val="28"/>
        </w:rPr>
        <w:t>19 Федерального закона от 13</w:t>
      </w:r>
      <w:r w:rsidR="00840B81">
        <w:rPr>
          <w:rFonts w:ascii="Times New Roman" w:hAnsi="Times New Roman" w:cs="Times New Roman"/>
          <w:sz w:val="28"/>
          <w:szCs w:val="28"/>
        </w:rPr>
        <w:t xml:space="preserve"> марта </w:t>
      </w:r>
      <w:r w:rsidRPr="003A474D">
        <w:rPr>
          <w:rFonts w:ascii="Times New Roman" w:hAnsi="Times New Roman" w:cs="Times New Roman"/>
          <w:sz w:val="28"/>
          <w:szCs w:val="28"/>
        </w:rPr>
        <w:t>2006</w:t>
      </w:r>
      <w:r w:rsidR="00840B81">
        <w:rPr>
          <w:rFonts w:ascii="Times New Roman" w:hAnsi="Times New Roman" w:cs="Times New Roman"/>
          <w:sz w:val="28"/>
          <w:szCs w:val="28"/>
        </w:rPr>
        <w:t xml:space="preserve"> года </w:t>
      </w:r>
      <w:r w:rsidRPr="003A474D">
        <w:rPr>
          <w:rFonts w:ascii="Times New Roman" w:hAnsi="Times New Roman" w:cs="Times New Roman"/>
          <w:sz w:val="28"/>
          <w:szCs w:val="28"/>
        </w:rPr>
        <w:t xml:space="preserve"> №38-ФЗ «О рекламе». </w:t>
      </w:r>
    </w:p>
    <w:p w:rsidR="003A474D" w:rsidRPr="003A474D" w:rsidRDefault="003A474D" w:rsidP="003A474D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</w:p>
    <w:p w:rsidR="003A474D" w:rsidRPr="003A474D" w:rsidRDefault="003A474D" w:rsidP="003A474D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</w:p>
    <w:p w:rsidR="003A474D" w:rsidRPr="003A474D" w:rsidRDefault="003A474D" w:rsidP="003A474D">
      <w:pPr>
        <w:pStyle w:val="2"/>
        <w:rPr>
          <w:rFonts w:cs="Times New Roman"/>
          <w:b w:val="0"/>
        </w:rPr>
      </w:pPr>
      <w:bookmarkStart w:id="142" w:name="_Toc26958422"/>
      <w:bookmarkStart w:id="143" w:name="_Toc109307108"/>
      <w:r w:rsidRPr="003A474D">
        <w:rPr>
          <w:rFonts w:cs="Times New Roman"/>
          <w:b w:val="0"/>
        </w:rPr>
        <w:t>9. Требования соответствия рекламных конструкций архитектурному облику сложившейся застройки. Ограничения, применяемые к рекламным конструкциям</w:t>
      </w:r>
      <w:bookmarkEnd w:id="142"/>
      <w:bookmarkEnd w:id="143"/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 xml:space="preserve">9.1. При размещении рекламных конструкций учитывается архитектурная среда сложившейся застройки. Рекламные конструкции, а также рекламные и информационные изображения, размещаемые на них, должны соответствовать градостроительной ситуации, улучшая визуальный </w:t>
      </w:r>
      <w:r w:rsidRPr="003A474D">
        <w:rPr>
          <w:rFonts w:ascii="Times New Roman" w:hAnsi="Times New Roman" w:cs="Times New Roman"/>
          <w:sz w:val="28"/>
          <w:szCs w:val="28"/>
        </w:rPr>
        <w:lastRenderedPageBreak/>
        <w:t>образ, подчеркивая индивидуальность сложившейся застройки. Основные критерии, по которым обеспечивается соответствие:</w:t>
      </w:r>
    </w:p>
    <w:p w:rsidR="003A474D" w:rsidRPr="003A474D" w:rsidRDefault="003A474D" w:rsidP="003A474D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A474D">
        <w:rPr>
          <w:sz w:val="28"/>
          <w:szCs w:val="28"/>
        </w:rPr>
        <w:t>колористика – для оформления рекламных конструкций используются цвета, сочетающиеся с окружающим фоном;</w:t>
      </w:r>
    </w:p>
    <w:p w:rsidR="003A474D" w:rsidRPr="003A474D" w:rsidRDefault="003A474D" w:rsidP="003A474D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A474D">
        <w:rPr>
          <w:sz w:val="28"/>
          <w:szCs w:val="28"/>
        </w:rPr>
        <w:t>стилистика окружающей среды – при проектировании рекламных конструкций учитывается пластика архитектуры, ее исторические особенности;</w:t>
      </w:r>
    </w:p>
    <w:p w:rsidR="003A474D" w:rsidRPr="003A474D" w:rsidRDefault="003A474D" w:rsidP="003A474D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A474D">
        <w:rPr>
          <w:sz w:val="28"/>
          <w:szCs w:val="28"/>
        </w:rPr>
        <w:t>пропорции и масштаб – размеры рекламных конструкций и элементов изображений соответствуют размерам окружающих объектов, учитывают особенности их архитектуры.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9.2. Цветовое решение наземных рекламных конструкций должно отвечать сложившейся колористике сложившейся застройки:</w:t>
      </w:r>
    </w:p>
    <w:p w:rsidR="003A474D" w:rsidRPr="003A474D" w:rsidRDefault="003A474D" w:rsidP="003A474D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A474D">
        <w:rPr>
          <w:sz w:val="28"/>
          <w:szCs w:val="28"/>
        </w:rPr>
        <w:t>гармонировать с архитектурно-пространственным окружением и другими элементами благоустройства и оборудования, улучшая внешний облик сложившейся застройки;</w:t>
      </w:r>
    </w:p>
    <w:p w:rsidR="003A474D" w:rsidRPr="003A474D" w:rsidRDefault="003A474D" w:rsidP="003A474D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A474D">
        <w:rPr>
          <w:sz w:val="28"/>
          <w:szCs w:val="28"/>
        </w:rPr>
        <w:t>иметь нейтральный унифицированный характер на основе ограниченного числа колеров.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9.3. Рекламные конструкции (щитовые установки) выполняются, как правило, в двустороннем варианте. Щитовые установки, выполненные в одностороннем варианте, должны иметь декоративно оформленную обратную сторону.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9.4. В границах перекрестка, квартала, локальной архитектурно-планировочной ситуации рекламные конструкции должны иметь единый упорядоченный характер.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 xml:space="preserve">9.5. Во избежание искажения целостности восприятия архитектуры фасадов зданий при размещении рекламных конструкций площадь информационного поля рекламы должна составлять не более 3% глухой поверхности фасада. Запрещено закрывать витрины зданий и сооружений рекламоносителями. 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9.6. Для малогабаритных рекламных конструкций рекомендуется предусмотреть внутреннюю подсветку рекламного поля при условии разработки данного раздела в составе проектной документации.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9.7. Минимальные расстояния между отдельно стоящими рекламными конструкциями, расположенными в одном направлении (на одной стороне проезда, улицы, магистрали, одном разделительном газоне) и предназначенными для обзора с одного направления, устанавливается в соответствии с ГОСТ Р 52044-2003 «Наружная реклама на автомобильных дорогах и территориях городских и сельских поселений».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 xml:space="preserve">9.8. Распространение наружной рекламы на объектах культурного наследия (памятниках истории и культуры) народов Российской Федерации, включенных в единый государственный реестр объектов культурного наследия (памятников истории и культуры) народов Российской Федерации, их территориях допускается в случаях и на условиях, которые </w:t>
      </w:r>
      <w:r w:rsidRPr="003A474D">
        <w:rPr>
          <w:rFonts w:ascii="Times New Roman" w:hAnsi="Times New Roman" w:cs="Times New Roman"/>
          <w:sz w:val="28"/>
          <w:szCs w:val="28"/>
        </w:rPr>
        <w:lastRenderedPageBreak/>
        <w:t>предусмотрены Федеральным законом от 25 июня 2002 г. № 73-ФЗ «Об объектах культурного наследия (памятниках истории и культуры) народов Российской Федерации», с соблюдением требований к рекламе и ее распространению, установленными Федеральным законом от 13.03.2006 г. № 38-ФЗ «О рекламе».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9.9. На одной улице (площади) устанавливаются рекламные конструкции, сохраняющие между собой стилистическое единство.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 xml:space="preserve">9.10. Средства наружной рекламы или отдельных их частей не должны размещаться: </w:t>
      </w:r>
    </w:p>
    <w:p w:rsidR="003A474D" w:rsidRPr="003A474D" w:rsidRDefault="003A474D" w:rsidP="003A474D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A474D">
        <w:rPr>
          <w:sz w:val="28"/>
          <w:szCs w:val="28"/>
        </w:rPr>
        <w:t>на одной опоре с дорожными знаками и светофорами;</w:t>
      </w:r>
    </w:p>
    <w:p w:rsidR="003A474D" w:rsidRPr="003A474D" w:rsidRDefault="003A474D" w:rsidP="003A474D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A474D">
        <w:rPr>
          <w:sz w:val="28"/>
          <w:szCs w:val="28"/>
        </w:rPr>
        <w:t>на железнодорожных переездах, в туннелях и под путепроводами; над въездами в туннели и выездами из туннелей;</w:t>
      </w:r>
    </w:p>
    <w:p w:rsidR="003A474D" w:rsidRPr="003A474D" w:rsidRDefault="003A474D" w:rsidP="003A474D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A474D">
        <w:rPr>
          <w:sz w:val="28"/>
          <w:szCs w:val="28"/>
        </w:rPr>
        <w:t>над проезжей частью;</w:t>
      </w:r>
    </w:p>
    <w:p w:rsidR="003A474D" w:rsidRPr="003A474D" w:rsidRDefault="003A474D" w:rsidP="003A474D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A474D">
        <w:rPr>
          <w:sz w:val="28"/>
          <w:szCs w:val="28"/>
        </w:rPr>
        <w:t>на дорожных ограждениях и направляющих устройствах;</w:t>
      </w:r>
    </w:p>
    <w:p w:rsidR="003A474D" w:rsidRPr="003A474D" w:rsidRDefault="003A474D" w:rsidP="003A474D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A474D">
        <w:rPr>
          <w:sz w:val="28"/>
          <w:szCs w:val="28"/>
        </w:rPr>
        <w:t xml:space="preserve">на подпорных стенах, деревьях, скалах, не являющихся частью дорожной инфраструктуры, и других природных объектах. 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9.11. Допускается размещение рекламных конструкций на конструктивно выделенных бортовым камнем или защитными ограждениями разделительных полосах, в том числе на газонах, разделяющих транспортные потоки, и центральных частях перекрестков с круговым движением, за пределами границ коридора безопасности, определяемых в соответствии с требованиями к территориальному размещению рекламных конструкций, указанных в ГОСТ Р 52044-2003.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9.12. Не допускается размещение рекламы путем нанесения либо вкрапления, с использованием строительных материалов, краски, дорожной разметки и т.п., в поверхность автомобильных дорог и улиц.</w:t>
      </w:r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9.13. Рекламно-информационные знаки не могут размещаться в одном створе с дорожными знаками и ограничивать их видимость или мешать их восприятию водителями транспортных средств и пешеходами.</w:t>
      </w:r>
    </w:p>
    <w:p w:rsidR="003A474D" w:rsidRPr="003A474D" w:rsidRDefault="003A474D" w:rsidP="003A474D">
      <w:pPr>
        <w:pStyle w:val="2"/>
        <w:spacing w:before="120"/>
        <w:rPr>
          <w:rFonts w:cs="Times New Roman"/>
          <w:b w:val="0"/>
        </w:rPr>
      </w:pPr>
      <w:bookmarkStart w:id="144" w:name="_Toc93649298"/>
      <w:bookmarkStart w:id="145" w:name="_Toc109307109"/>
      <w:r w:rsidRPr="003A474D">
        <w:rPr>
          <w:rFonts w:cs="Times New Roman"/>
          <w:b w:val="0"/>
        </w:rPr>
        <w:t>10. Распространение наружной рекламы на объектах культурного наследия, их территориях</w:t>
      </w:r>
      <w:bookmarkEnd w:id="144"/>
      <w:bookmarkEnd w:id="145"/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10.1. Рекламные конструкции на территории Благодарненского городского округа не размещаются на объектах культурного наследия.</w:t>
      </w: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 w:rsidP="003A474D">
      <w:pPr>
        <w:pStyle w:val="1"/>
        <w:rPr>
          <w:rFonts w:eastAsia="Times New Roman" w:cs="Times New Roman"/>
          <w:b w:val="0"/>
        </w:rPr>
      </w:pPr>
      <w:bookmarkStart w:id="146" w:name="_Toc26958423"/>
      <w:bookmarkStart w:id="147" w:name="_Toc109307110"/>
      <w:r w:rsidRPr="003A474D">
        <w:rPr>
          <w:rFonts w:eastAsia="Times New Roman" w:cs="Times New Roman"/>
          <w:b w:val="0"/>
        </w:rPr>
        <w:t xml:space="preserve">ЧАСТЬ 3. ЗОНИРОВАНИЕ ТЕРРИТОРИИ </w:t>
      </w:r>
      <w:r w:rsidRPr="003A474D">
        <w:rPr>
          <w:rFonts w:cs="Times New Roman"/>
          <w:b w:val="0"/>
        </w:rPr>
        <w:t>БЛАГОДАРНЕНСКОГО ГОРОДСКОГО ОКРУГА</w:t>
      </w:r>
      <w:r w:rsidRPr="003A474D">
        <w:rPr>
          <w:rFonts w:eastAsia="Times New Roman" w:cs="Times New Roman"/>
          <w:b w:val="0"/>
        </w:rPr>
        <w:t>, ОПРЕДЕЛЯЮЩЕЕ ВОЗМОЖНОСТЬ РАЗМЕЩЕНИЯ РЕКЛАМНЫХ КОНСТРУКЦИЙ</w:t>
      </w:r>
      <w:bookmarkEnd w:id="146"/>
      <w:bookmarkEnd w:id="147"/>
    </w:p>
    <w:p w:rsidR="003A474D" w:rsidRPr="003A474D" w:rsidRDefault="003A474D" w:rsidP="003A474D">
      <w:pPr>
        <w:pStyle w:val="2"/>
        <w:rPr>
          <w:rFonts w:cs="Times New Roman"/>
          <w:b w:val="0"/>
        </w:rPr>
      </w:pPr>
      <w:bookmarkStart w:id="148" w:name="_Toc26958424"/>
      <w:bookmarkStart w:id="149" w:name="_Toc109307111"/>
      <w:r w:rsidRPr="003A474D">
        <w:rPr>
          <w:rFonts w:cs="Times New Roman"/>
          <w:b w:val="0"/>
        </w:rPr>
        <w:t>11. Зонирование территории Благодарненского городского округа, определяющее возможность размещения рекламных конструкций</w:t>
      </w:r>
      <w:bookmarkEnd w:id="148"/>
      <w:bookmarkEnd w:id="149"/>
    </w:p>
    <w:p w:rsidR="003A474D" w:rsidRPr="003A474D" w:rsidRDefault="003A474D" w:rsidP="003A474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t>На территории Благодарненского городского округа выделена 1 зона, предусматривающая размещение строго определенных рекламных конструкций.</w:t>
      </w: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sz w:val="28"/>
          <w:szCs w:val="28"/>
        </w:rPr>
        <w:lastRenderedPageBreak/>
        <w:tab/>
        <w:t xml:space="preserve">ЗОНА 1. Зона размещения рекламных конструкций малого и среднего формата представлена: </w:t>
      </w:r>
    </w:p>
    <w:p w:rsidR="003A474D" w:rsidRPr="003A474D" w:rsidRDefault="003A474D" w:rsidP="003A474D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A474D">
        <w:rPr>
          <w:sz w:val="28"/>
          <w:szCs w:val="28"/>
        </w:rPr>
        <w:t>сити-форматами размерами 1,8 х 1,2 м, 2 х 2 м;</w:t>
      </w:r>
    </w:p>
    <w:p w:rsidR="003A474D" w:rsidRPr="003A474D" w:rsidRDefault="003A474D" w:rsidP="003A474D">
      <w:pPr>
        <w:pStyle w:val="a8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A474D">
        <w:rPr>
          <w:sz w:val="28"/>
          <w:szCs w:val="28"/>
        </w:rPr>
        <w:t xml:space="preserve">рекламными конструкциями в составе остановочных пунктов общественного транспорта 1,8 х 1,2 м; </w:t>
      </w:r>
    </w:p>
    <w:p w:rsidR="003A474D" w:rsidRPr="003A474D" w:rsidRDefault="003A474D" w:rsidP="003A474D">
      <w:pPr>
        <w:pStyle w:val="a8"/>
        <w:ind w:left="0" w:firstLine="709"/>
        <w:jc w:val="both"/>
        <w:rPr>
          <w:sz w:val="28"/>
          <w:szCs w:val="28"/>
        </w:rPr>
      </w:pPr>
      <w:r w:rsidRPr="003A474D">
        <w:rPr>
          <w:sz w:val="28"/>
          <w:szCs w:val="28"/>
        </w:rPr>
        <w:t>щитами размерами 6,0 х 3,0 м.</w:t>
      </w:r>
    </w:p>
    <w:p w:rsidR="003A474D" w:rsidRPr="003A474D" w:rsidRDefault="003A474D" w:rsidP="003A474D">
      <w:pPr>
        <w:ind w:firstLine="708"/>
        <w:rPr>
          <w:rFonts w:ascii="Times New Roman" w:hAnsi="Times New Roman" w:cs="Times New Roman"/>
          <w:sz w:val="28"/>
          <w:szCs w:val="28"/>
        </w:rPr>
        <w:sectPr w:rsidR="003A474D" w:rsidRPr="003A474D" w:rsidSect="00F87F06">
          <w:headerReference w:type="default" r:id="rId8"/>
          <w:footerReference w:type="default" r:id="rId9"/>
          <w:footerReference w:type="first" r:id="rId10"/>
          <w:footnotePr>
            <w:numFmt w:val="chicago"/>
          </w:footnotePr>
          <w:pgSz w:w="11906" w:h="16838"/>
          <w:pgMar w:top="1418" w:right="567" w:bottom="1134" w:left="1985" w:header="709" w:footer="737" w:gutter="0"/>
          <w:cols w:space="708"/>
          <w:titlePg/>
          <w:docGrid w:linePitch="360"/>
        </w:sectPr>
      </w:pPr>
      <w:r w:rsidRPr="003A47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474D" w:rsidRPr="003A474D" w:rsidRDefault="003A474D" w:rsidP="003A474D">
      <w:pPr>
        <w:pStyle w:val="1"/>
        <w:rPr>
          <w:rFonts w:eastAsia="Times New Roman" w:cs="Times New Roman"/>
        </w:rPr>
      </w:pPr>
      <w:bookmarkStart w:id="150" w:name="_Toc26958425"/>
      <w:bookmarkStart w:id="151" w:name="_Toc109307112"/>
      <w:r w:rsidRPr="003A474D">
        <w:rPr>
          <w:rFonts w:eastAsia="Times New Roman" w:cs="Times New Roman"/>
        </w:rPr>
        <w:lastRenderedPageBreak/>
        <w:t>ПРИЛОЖЕНИЯ</w:t>
      </w:r>
      <w:bookmarkEnd w:id="150"/>
      <w:bookmarkEnd w:id="151"/>
    </w:p>
    <w:p w:rsidR="003A474D" w:rsidRPr="003A474D" w:rsidRDefault="003A474D" w:rsidP="003A474D">
      <w:pPr>
        <w:pStyle w:val="2"/>
        <w:rPr>
          <w:rFonts w:cs="Times New Roman"/>
        </w:rPr>
      </w:pPr>
      <w:bookmarkStart w:id="152" w:name="_Toc26958426"/>
      <w:bookmarkStart w:id="153" w:name="_Toc109307113"/>
      <w:r w:rsidRPr="003A474D">
        <w:rPr>
          <w:rFonts w:cs="Times New Roman"/>
        </w:rPr>
        <w:t>Приложение 1. Основные типы рекламных конструкций</w:t>
      </w:r>
      <w:bookmarkEnd w:id="152"/>
      <w:r w:rsidRPr="003A474D">
        <w:rPr>
          <w:rFonts w:cs="Times New Roman"/>
        </w:rPr>
        <w:t>, предусмотренных к размещению на территории Благодарненского городского округа</w:t>
      </w:r>
      <w:bookmarkEnd w:id="153"/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 w:rsidP="003A474D">
      <w:pPr>
        <w:shd w:val="clear" w:color="auto" w:fill="FFFFFF"/>
        <w:jc w:val="center"/>
        <w:rPr>
          <w:rFonts w:ascii="Times New Roman" w:hAnsi="Times New Roman" w:cs="Times New Roman"/>
          <w:sz w:val="28"/>
          <w:szCs w:val="28"/>
        </w:rPr>
      </w:pPr>
      <w:r w:rsidRPr="003A474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4CD468" wp14:editId="2B7D7D4A">
            <wp:extent cx="9251950" cy="3913336"/>
            <wp:effectExtent l="0" t="0" r="6350" b="0"/>
            <wp:docPr id="6" name="Рисунок 6" descr="C:\Users\User1\Downloads\приложение 1_Монтажная область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ownloads\приложение 1_Монтажная область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91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  <w:sectPr w:rsidR="003A474D" w:rsidRPr="003A474D" w:rsidSect="003A474D">
          <w:footerReference w:type="first" r:id="rId12"/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3A474D" w:rsidRPr="003A474D" w:rsidRDefault="003A474D" w:rsidP="003A474D">
      <w:pPr>
        <w:pStyle w:val="2"/>
        <w:rPr>
          <w:rFonts w:cs="Times New Roman"/>
        </w:rPr>
      </w:pPr>
      <w:bookmarkStart w:id="154" w:name="_Toc26958428"/>
      <w:bookmarkStart w:id="155" w:name="_Toc109307114"/>
      <w:bookmarkStart w:id="156" w:name="_Toc502159987"/>
      <w:r w:rsidRPr="003A474D">
        <w:rPr>
          <w:rFonts w:cs="Times New Roman"/>
        </w:rPr>
        <w:lastRenderedPageBreak/>
        <w:t xml:space="preserve">Приложение 2. Реестр существующих рекламных конструкций на территории </w:t>
      </w:r>
      <w:bookmarkEnd w:id="154"/>
      <w:r w:rsidRPr="003A474D">
        <w:rPr>
          <w:rFonts w:cs="Times New Roman"/>
        </w:rPr>
        <w:t>Благодарненского городского округа Ставропольского края</w:t>
      </w:r>
      <w:bookmarkEnd w:id="155"/>
    </w:p>
    <w:tbl>
      <w:tblPr>
        <w:tblW w:w="507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"/>
        <w:gridCol w:w="1415"/>
        <w:gridCol w:w="1418"/>
        <w:gridCol w:w="1418"/>
        <w:gridCol w:w="1559"/>
        <w:gridCol w:w="1844"/>
        <w:gridCol w:w="849"/>
        <w:gridCol w:w="993"/>
        <w:gridCol w:w="1136"/>
        <w:gridCol w:w="3826"/>
      </w:tblGrid>
      <w:tr w:rsidR="003A474D" w:rsidRPr="00840B81" w:rsidTr="00840B81">
        <w:trPr>
          <w:trHeight w:val="375"/>
        </w:trPr>
        <w:tc>
          <w:tcPr>
            <w:tcW w:w="17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47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Обозначения рекламной конструкции</w:t>
            </w:r>
          </w:p>
        </w:tc>
        <w:tc>
          <w:tcPr>
            <w:tcW w:w="4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b/>
                <w:sz w:val="24"/>
                <w:szCs w:val="24"/>
              </w:rPr>
              <w:t>Координаты X</w:t>
            </w:r>
          </w:p>
        </w:tc>
        <w:tc>
          <w:tcPr>
            <w:tcW w:w="4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840B8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Координаты Y</w:t>
            </w:r>
          </w:p>
        </w:tc>
        <w:tc>
          <w:tcPr>
            <w:tcW w:w="52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Тип конструкции</w:t>
            </w:r>
          </w:p>
        </w:tc>
        <w:tc>
          <w:tcPr>
            <w:tcW w:w="6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Статус рекламной конструкции</w:t>
            </w:r>
          </w:p>
        </w:tc>
        <w:tc>
          <w:tcPr>
            <w:tcW w:w="99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Размер информационного поля рекламной конструкции</w:t>
            </w:r>
          </w:p>
        </w:tc>
        <w:tc>
          <w:tcPr>
            <w:tcW w:w="127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Местоположение рекламной конструкции</w:t>
            </w:r>
          </w:p>
        </w:tc>
      </w:tr>
      <w:tr w:rsidR="003A474D" w:rsidRPr="00840B81" w:rsidTr="00840B81">
        <w:trPr>
          <w:trHeight w:val="375"/>
        </w:trPr>
        <w:tc>
          <w:tcPr>
            <w:tcW w:w="17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7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52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Высота, м</w:t>
            </w:r>
          </w:p>
        </w:tc>
        <w:tc>
          <w:tcPr>
            <w:tcW w:w="33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Ширина, м</w:t>
            </w:r>
          </w:p>
        </w:tc>
        <w:tc>
          <w:tcPr>
            <w:tcW w:w="37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Площадь, м</w:t>
            </w:r>
            <w:r w:rsidRPr="00840B8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7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Щ-001-001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482046,67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2197295,57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 пер. Школьный, на въезде в город (слева)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А-001-004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482971,17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2196696,94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РК в составе остановочных пунктов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ул. Однокозова, остановка возле АТП «Благодарненское»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А-001-007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483745,24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2196736,67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РК в составе остановочных пунктов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 остановка возле Нижнего рынка, ул. Первомайская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СФ-001-008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483821,44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2196803,98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ул. Краснознаменская, от ресторана к мосту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СФ-001-009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483939,50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2196733,98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ул. Первомайская, возле д.36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СФ-001-010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483948,61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2196734,13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Благодарненский городской округ, г. Благодарный, ул. Первомайская, </w:t>
            </w:r>
            <w:r w:rsidRPr="00840B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возле д. 36</w:t>
            </w:r>
          </w:p>
        </w:tc>
      </w:tr>
      <w:tr w:rsidR="003A474D" w:rsidRPr="00840B81" w:rsidTr="00840B81">
        <w:trPr>
          <w:trHeight w:val="70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СФ-001-011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483958,05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2196734,25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 г. Благодарный, пересечение</w:t>
            </w:r>
          </w:p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ул. Первомайская, ул. Льва Толстого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СФ-001-012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483972,60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2196734,44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ул. Первомайская, возле д. 36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СФ-001-013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483987,15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2196734,43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ул. Первомайская, возле д. 36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СФ-001-014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484001,66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2196734,84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 ул. Первомайская возле д. 36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СФ-001-015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484016,24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2196734,98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ул. Первомайская, возле д. 36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СФ-001-016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484030,57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2196735,15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ул. Первомайская, возле д. 36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СФ-001-017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484045,30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2196735,46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ул. Первомайская, возле д. 36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СФ-001-018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484059,85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2196735,59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ул. Первомайская, возле д. 36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Щ-001-019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484052,09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2197955,32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 пересечение переулка Подгорный, ул. Набережная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Щ-001-021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484992,60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2194614,53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ул. Свободы, на въезде слева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Щ-001-028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485086,27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2194097,50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въезд в г. Благодарный, слева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Щ-001-029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485150,68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2193522,46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въезд в город Благодарный, слева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Щ-001-030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485149,15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2193089,61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въезд в г. Благодарный,  слева</w:t>
            </w:r>
          </w:p>
        </w:tc>
      </w:tr>
      <w:tr w:rsidR="003A474D" w:rsidRPr="00840B81" w:rsidTr="00840B81">
        <w:trPr>
          <w:trHeight w:val="315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Щ-001-031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485107,22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2192448,63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въезд в г. Благодарный (справа)</w:t>
            </w:r>
          </w:p>
        </w:tc>
      </w:tr>
      <w:tr w:rsidR="003A474D" w:rsidRPr="00840B81" w:rsidTr="00840B81">
        <w:trPr>
          <w:trHeight w:val="70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Щ-001-037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483051,72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2194258,76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а/д Светлоград – Благодарный – Будёновск (справа)</w:t>
            </w:r>
          </w:p>
        </w:tc>
      </w:tr>
      <w:tr w:rsidR="003A474D" w:rsidRPr="00840B81" w:rsidTr="00840B81">
        <w:trPr>
          <w:trHeight w:val="70"/>
        </w:trPr>
        <w:tc>
          <w:tcPr>
            <w:tcW w:w="178" w:type="pct"/>
            <w:shd w:val="clear" w:color="auto" w:fill="auto"/>
          </w:tcPr>
          <w:p w:rsidR="003A474D" w:rsidRPr="00840B81" w:rsidRDefault="003A474D" w:rsidP="00840B81">
            <w:pPr>
              <w:pStyle w:val="a8"/>
              <w:numPr>
                <w:ilvl w:val="0"/>
                <w:numId w:val="17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72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Щ-014-055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487003,72</w:t>
            </w:r>
          </w:p>
        </w:tc>
        <w:tc>
          <w:tcPr>
            <w:tcW w:w="473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2183036,31</w:t>
            </w:r>
          </w:p>
        </w:tc>
        <w:tc>
          <w:tcPr>
            <w:tcW w:w="520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15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существующая</w:t>
            </w:r>
          </w:p>
        </w:tc>
        <w:tc>
          <w:tcPr>
            <w:tcW w:w="283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1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9" w:type="pct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pct"/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п. Мокрая Буйвола, а/д «Светлоград - Благодарный - Буденновск» (справа)</w:t>
            </w:r>
          </w:p>
        </w:tc>
      </w:tr>
    </w:tbl>
    <w:p w:rsidR="003A474D" w:rsidRPr="00840B81" w:rsidRDefault="003A474D" w:rsidP="003A474D">
      <w:pPr>
        <w:rPr>
          <w:rFonts w:ascii="Times New Roman" w:hAnsi="Times New Roman" w:cs="Times New Roman"/>
          <w:sz w:val="24"/>
          <w:szCs w:val="24"/>
        </w:rPr>
      </w:pPr>
    </w:p>
    <w:p w:rsidR="003A474D" w:rsidRPr="003A474D" w:rsidRDefault="003A474D" w:rsidP="003A474D">
      <w:pPr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3A474D" w:rsidRPr="00840B81" w:rsidRDefault="003A474D" w:rsidP="003A474D">
      <w:pPr>
        <w:pStyle w:val="2"/>
        <w:rPr>
          <w:rFonts w:cs="Times New Roman"/>
          <w:b w:val="0"/>
        </w:rPr>
      </w:pPr>
      <w:bookmarkStart w:id="157" w:name="_Toc109307115"/>
      <w:r w:rsidRPr="00840B81">
        <w:rPr>
          <w:rFonts w:cs="Times New Roman"/>
          <w:b w:val="0"/>
        </w:rPr>
        <w:lastRenderedPageBreak/>
        <w:t>Приложение 3. Реестр рекламных мест (планируемых к размещению рекламных конструкций) на территории Благодарненского городского округа Ставропольского края</w:t>
      </w:r>
      <w:bookmarkEnd w:id="157"/>
    </w:p>
    <w:tbl>
      <w:tblPr>
        <w:tblW w:w="511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7"/>
        <w:gridCol w:w="1418"/>
        <w:gridCol w:w="1417"/>
        <w:gridCol w:w="1414"/>
        <w:gridCol w:w="145"/>
        <w:gridCol w:w="1414"/>
        <w:gridCol w:w="145"/>
        <w:gridCol w:w="1559"/>
        <w:gridCol w:w="282"/>
        <w:gridCol w:w="711"/>
        <w:gridCol w:w="145"/>
        <w:gridCol w:w="987"/>
        <w:gridCol w:w="145"/>
        <w:gridCol w:w="990"/>
        <w:gridCol w:w="145"/>
        <w:gridCol w:w="3539"/>
        <w:gridCol w:w="145"/>
      </w:tblGrid>
      <w:tr w:rsidR="003A474D" w:rsidRPr="00840B81" w:rsidTr="00A51988">
        <w:trPr>
          <w:gridAfter w:val="1"/>
          <w:wAfter w:w="48" w:type="pct"/>
          <w:trHeight w:val="375"/>
        </w:trPr>
        <w:tc>
          <w:tcPr>
            <w:tcW w:w="17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46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Обозначения рекламной конструкции</w:t>
            </w:r>
          </w:p>
        </w:tc>
        <w:tc>
          <w:tcPr>
            <w:tcW w:w="46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</w:rPr>
              <w:t>Координаты X</w:t>
            </w:r>
          </w:p>
        </w:tc>
        <w:tc>
          <w:tcPr>
            <w:tcW w:w="4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40B8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Координаты Y</w:t>
            </w:r>
          </w:p>
        </w:tc>
        <w:tc>
          <w:tcPr>
            <w:tcW w:w="515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 конструкции</w:t>
            </w:r>
          </w:p>
        </w:tc>
        <w:tc>
          <w:tcPr>
            <w:tcW w:w="56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Статус рекламной конструкции</w:t>
            </w:r>
          </w:p>
        </w:tc>
        <w:tc>
          <w:tcPr>
            <w:tcW w:w="1077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Размер информационного поля рекламной конструкции</w:t>
            </w:r>
          </w:p>
        </w:tc>
        <w:tc>
          <w:tcPr>
            <w:tcW w:w="121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A474D" w:rsidRPr="00840B81" w:rsidRDefault="003A474D" w:rsidP="00840B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Местоположение рекламной конструкции</w:t>
            </w:r>
          </w:p>
        </w:tc>
      </w:tr>
      <w:tr w:rsidR="003A474D" w:rsidRPr="00840B81" w:rsidTr="00A51988">
        <w:trPr>
          <w:gridAfter w:val="1"/>
          <w:wAfter w:w="48" w:type="pct"/>
          <w:trHeight w:val="375"/>
        </w:trPr>
        <w:tc>
          <w:tcPr>
            <w:tcW w:w="17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6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6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515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6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Высота, м</w:t>
            </w:r>
          </w:p>
        </w:tc>
        <w:tc>
          <w:tcPr>
            <w:tcW w:w="374" w:type="pct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Ширина, м</w:t>
            </w:r>
          </w:p>
        </w:tc>
        <w:tc>
          <w:tcPr>
            <w:tcW w:w="375" w:type="pct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40B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Площадь, м</w:t>
            </w:r>
            <w:r w:rsidRPr="00840B81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17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74D" w:rsidRPr="00840B81" w:rsidRDefault="003A474D" w:rsidP="003A474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СФ-001-002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482084,18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2197319,51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пер. Школьный, возле магазина Фаворит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СФ-001-003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482199,68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2197307,85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пер. Школьный, возле магазина «Фортуна» (справа)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СФ-001-005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483515,78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2196242,60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пер. Ручейный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СФ-001-006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483645,59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2197412,41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Советская (сквер)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А-001-020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484961,89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2194759,01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РК в составе остановочных пунктов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Свободы (остановка Переулок Куйбышева)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СФ-001-022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485006,08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2194617,44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Благодарненский городской </w:t>
            </w:r>
            <w:r w:rsidRPr="00A5198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округ, г. Благодарный,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Свободы, возле 29б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А-001-023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484985,57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2194533,89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РК в составе остановочных пунктов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Свободы (остановка улица Свободы)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А-001-024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485014,58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2194474,99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РК в составе остановочных пунктов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Свободы (остановка улица Свободы)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А-001-025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485032,40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2194278,32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РК в составе остановочных пунктов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Свободы (остановка Площадь Строителей)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СФ-001-026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485062,61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2194249,95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сити-форматп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Свободы (возле остановки Площадь Строителей)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А-001-027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485057,43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2194245,79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РК в составе остановочных пунктов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Свободы (остановка Площадь Строителей)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СФ-001-032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485001,82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2196608,63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 Парк Победы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СФ-001-033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484951,25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2196601,62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Благодарненский городской </w:t>
            </w:r>
            <w:r w:rsidRPr="00A5198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округ, г. Благодарный, Парк Победы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СФ-001-034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484994,48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2196682,86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 Парк Победы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СФ-001-035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484995,74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2196786,96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 Парк Победы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Щ-001-036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485098,04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2197772,02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Вокзальная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Щ-001-038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482885,84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2194479,10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а/д «Светлоград – Благодарный – Буденновск»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Щ-001-039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482061,65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2197777,23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г. Благодарный, а/д «Светлоград – Благодарный – Буденновск» (слева)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СФ-002-040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478918,25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2212497,79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с. Бурлацкое, ул. Ленина, возле д. 2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СФ-003-041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480595,18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2217199,69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с. Спасское, ул. Красная, возле д. 169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СФ-004-042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472897,63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2224169,60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Благодарненский городской </w:t>
            </w:r>
            <w:r w:rsidRPr="00A5198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округ, с. Сотниковское, ул. Советская, напротив д. 273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СФ-005-043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466548,87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2205242,77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п. Ставропольский, ул. Ленина, возле д. 10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Щ-006-044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473086,35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2191153,85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с. Елизаветинское, а/д «Журавское – Благодарный – Кучерла – Красный Маныч», на въезде в село</w:t>
            </w:r>
          </w:p>
        </w:tc>
      </w:tr>
      <w:tr w:rsidR="003A474D" w:rsidRPr="00A51988" w:rsidTr="00A51988">
        <w:trPr>
          <w:trHeight w:val="315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СФ-006-045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474506,88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2189676,30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с. Елизаветинское</w:t>
            </w:r>
          </w:p>
        </w:tc>
      </w:tr>
      <w:tr w:rsidR="003A474D" w:rsidRPr="00A51988" w:rsidTr="00A51988">
        <w:trPr>
          <w:trHeight w:val="600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СФ-007-046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475171,17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2178490,42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хутор Большевик, улица Зеленая, напротив ДК</w:t>
            </w:r>
          </w:p>
        </w:tc>
      </w:tr>
      <w:tr w:rsidR="003A474D" w:rsidRPr="00A51988" w:rsidTr="00A51988">
        <w:trPr>
          <w:trHeight w:val="131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СФ-008-047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483739,47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2181613,06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с. Александрия,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Советская, дом б/н</w:t>
            </w:r>
          </w:p>
        </w:tc>
      </w:tr>
      <w:tr w:rsidR="003A474D" w:rsidRPr="00A51988" w:rsidTr="00A51988">
        <w:trPr>
          <w:trHeight w:val="600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СФ-009-048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483905,30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2175478,76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с. Шишкино,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пер. Новый, д. 1</w:t>
            </w:r>
          </w:p>
        </w:tc>
      </w:tr>
      <w:tr w:rsidR="003A474D" w:rsidRPr="00A51988" w:rsidTr="00A51988">
        <w:trPr>
          <w:trHeight w:val="131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СФ-010-049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492671,71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2181229,88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хутор Алтухов,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Чапаева, 33</w:t>
            </w:r>
          </w:p>
        </w:tc>
      </w:tr>
      <w:tr w:rsidR="003A474D" w:rsidRPr="00A51988" w:rsidTr="00A51988">
        <w:trPr>
          <w:trHeight w:val="600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СФ-011-050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500933,08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2190407,72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Благодарненский городской </w:t>
            </w:r>
            <w:r w:rsidRPr="00A5198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округ, с. Каменная Балка,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Школьная, возле д. 12</w:t>
            </w:r>
          </w:p>
        </w:tc>
      </w:tr>
      <w:tr w:rsidR="003A474D" w:rsidRPr="00A51988" w:rsidTr="00A51988">
        <w:trPr>
          <w:trHeight w:val="600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Щ-012-051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495755,75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2207207,12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с. Алексеевское, а/д «Журавское – Благодарный – Кучерла – Красный Маныч», на въезде в село</w:t>
            </w:r>
          </w:p>
        </w:tc>
      </w:tr>
      <w:tr w:rsidR="003A474D" w:rsidRPr="00A51988" w:rsidTr="00A51988">
        <w:trPr>
          <w:trHeight w:val="600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СФ-012-052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496395,44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2207687,82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с. Алексеевское,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Ленина, б/н (рядом с церковью)</w:t>
            </w:r>
          </w:p>
        </w:tc>
      </w:tr>
      <w:tr w:rsidR="003A474D" w:rsidRPr="00A51988" w:rsidTr="00A51988">
        <w:trPr>
          <w:trHeight w:val="600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Щ-012-053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496753,91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2208253,66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с. Алексеевское, а/д «Журавское – Благодарный – Кучерла – Красный Маныч», на выезде из села</w:t>
            </w:r>
          </w:p>
        </w:tc>
      </w:tr>
      <w:tr w:rsidR="003A474D" w:rsidRPr="00A51988" w:rsidTr="00A51988">
        <w:trPr>
          <w:trHeight w:val="600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Щ-013-054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503938,14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2215839,08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с. Мирное, ул. Шоссейная, на въезде в село</w:t>
            </w:r>
          </w:p>
        </w:tc>
      </w:tr>
      <w:tr w:rsidR="003A474D" w:rsidRPr="00A51988" w:rsidTr="00A51988">
        <w:trPr>
          <w:trHeight w:val="600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СФ-013-055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504207,84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2216429,06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2,16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с. Мирное,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Красная/ул. Шоссейная</w:t>
            </w:r>
          </w:p>
        </w:tc>
      </w:tr>
      <w:tr w:rsidR="003A474D" w:rsidRPr="00A51988" w:rsidTr="00A51988">
        <w:trPr>
          <w:trHeight w:val="600"/>
        </w:trPr>
        <w:tc>
          <w:tcPr>
            <w:tcW w:w="177" w:type="pct"/>
            <w:shd w:val="clear" w:color="auto" w:fill="auto"/>
          </w:tcPr>
          <w:p w:rsidR="003A474D" w:rsidRPr="00A51988" w:rsidRDefault="003A474D" w:rsidP="00A51988">
            <w:pPr>
              <w:pStyle w:val="a8"/>
              <w:numPr>
                <w:ilvl w:val="0"/>
                <w:numId w:val="20"/>
              </w:numPr>
              <w:ind w:left="0" w:firstLine="0"/>
              <w:jc w:val="center"/>
              <w:rPr>
                <w:color w:val="000000"/>
              </w:rPr>
            </w:pP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Щ-013-056</w:t>
            </w:r>
          </w:p>
        </w:tc>
        <w:tc>
          <w:tcPr>
            <w:tcW w:w="468" w:type="pct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504472,98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2217542,75</w:t>
            </w:r>
          </w:p>
        </w:tc>
        <w:tc>
          <w:tcPr>
            <w:tcW w:w="515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щит</w:t>
            </w:r>
          </w:p>
        </w:tc>
        <w:tc>
          <w:tcPr>
            <w:tcW w:w="608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проектируемая</w:t>
            </w:r>
          </w:p>
        </w:tc>
        <w:tc>
          <w:tcPr>
            <w:tcW w:w="283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74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5" w:type="pct"/>
            <w:gridSpan w:val="2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17" w:type="pct"/>
            <w:gridSpan w:val="2"/>
            <w:shd w:val="clear" w:color="auto" w:fill="auto"/>
          </w:tcPr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Ставропольский край, Благодарненский городской округ, с. Мирное,</w:t>
            </w:r>
          </w:p>
          <w:p w:rsidR="003A474D" w:rsidRPr="00A51988" w:rsidRDefault="003A474D" w:rsidP="00A519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1988">
              <w:rPr>
                <w:rFonts w:ascii="Times New Roman" w:hAnsi="Times New Roman" w:cs="Times New Roman"/>
                <w:sz w:val="24"/>
                <w:szCs w:val="24"/>
              </w:rPr>
              <w:t>ул. Шоссейная, напротив кладбища</w:t>
            </w:r>
          </w:p>
        </w:tc>
      </w:tr>
    </w:tbl>
    <w:p w:rsidR="003A474D" w:rsidRPr="003A474D" w:rsidRDefault="003A474D" w:rsidP="003A474D">
      <w:pPr>
        <w:rPr>
          <w:rFonts w:ascii="Times New Roman" w:hAnsi="Times New Roman" w:cs="Times New Roman"/>
          <w:i/>
          <w:color w:val="000000"/>
          <w:sz w:val="28"/>
          <w:szCs w:val="28"/>
        </w:rPr>
        <w:sectPr w:rsidR="003A474D" w:rsidRPr="003A474D" w:rsidSect="003A474D">
          <w:footerReference w:type="default" r:id="rId13"/>
          <w:pgSz w:w="16838" w:h="11906" w:orient="landscape"/>
          <w:pgMar w:top="1134" w:right="1134" w:bottom="850" w:left="1134" w:header="708" w:footer="708" w:gutter="0"/>
          <w:cols w:space="708"/>
          <w:docGrid w:linePitch="360"/>
        </w:sectPr>
      </w:pPr>
    </w:p>
    <w:p w:rsidR="003A474D" w:rsidRPr="003A474D" w:rsidRDefault="003A474D" w:rsidP="003A474D">
      <w:pPr>
        <w:pStyle w:val="2"/>
        <w:rPr>
          <w:rFonts w:cs="Times New Roman"/>
        </w:rPr>
      </w:pPr>
      <w:bookmarkStart w:id="158" w:name="_Toc109307116"/>
      <w:r w:rsidRPr="003A474D">
        <w:rPr>
          <w:rFonts w:cs="Times New Roman"/>
        </w:rPr>
        <w:lastRenderedPageBreak/>
        <w:t>Приложение 4. Паспорта рекламных конструкций на территории Благодарненского городского округа Ставропольского края (абрисы, фотографии и характеристики рекламных мест)</w:t>
      </w:r>
      <w:bookmarkEnd w:id="158"/>
    </w:p>
    <w:p w:rsidR="003A474D" w:rsidRPr="003A474D" w:rsidRDefault="008937D7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8937D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70A2D4" wp14:editId="67239B65">
            <wp:extent cx="8450702" cy="5428034"/>
            <wp:effectExtent l="0" t="0" r="762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60055" cy="5434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8937D7" w:rsidRDefault="008937D7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8937D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0D5F9C" wp14:editId="0819CF6C">
            <wp:extent cx="8128269" cy="5729591"/>
            <wp:effectExtent l="0" t="0" r="635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126965" cy="572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7D7" w:rsidRDefault="008937D7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8937D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1371D5A" wp14:editId="1A6DEB9A">
            <wp:extent cx="8494762" cy="5749636"/>
            <wp:effectExtent l="0" t="0" r="1905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98609" cy="57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7D7" w:rsidRDefault="008937D7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37D7" w:rsidRDefault="008937D7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37D7" w:rsidRDefault="008937D7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8937D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F427A0" wp14:editId="02A0CCD7">
            <wp:extent cx="8575964" cy="568171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579560" cy="568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4205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DF11EB" wp14:editId="21BF5EF5">
            <wp:extent cx="8453178" cy="5708073"/>
            <wp:effectExtent l="0" t="0" r="5080" b="698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53178" cy="570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4205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5AAADB4" wp14:editId="3FD69DEB">
            <wp:extent cx="8542421" cy="5818909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533481" cy="5812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4205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751DCF" wp14:editId="53055515">
            <wp:extent cx="8525854" cy="5680363"/>
            <wp:effectExtent l="0" t="0" r="889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538423" cy="568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4205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E9DDA07" wp14:editId="58C1F863">
            <wp:extent cx="8711400" cy="59436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724645" cy="5952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4205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462D07F" wp14:editId="7DE56C81">
            <wp:extent cx="9036358" cy="6012872"/>
            <wp:effectExtent l="0" t="0" r="0" b="698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041528" cy="601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4205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807EEE" wp14:editId="0D926A39">
            <wp:extent cx="8582350" cy="5735782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579452" cy="573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4205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501C68D" wp14:editId="702AF1C0">
            <wp:extent cx="8943865" cy="5985163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935659" cy="597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4205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894D7C" wp14:editId="406E55C1">
            <wp:extent cx="9195811" cy="5749636"/>
            <wp:effectExtent l="0" t="0" r="5715" b="381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202344" cy="575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4205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DCA06F" wp14:editId="22039B91">
            <wp:extent cx="8941964" cy="577734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943559" cy="577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4205A" w:rsidRDefault="00A4205A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4205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73C9F6" wp14:editId="1817DCBA">
            <wp:extent cx="8685259" cy="5818909"/>
            <wp:effectExtent l="0" t="0" r="190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691472" cy="5823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7B96DF" wp14:editId="2E57D7E8">
            <wp:extent cx="8944821" cy="5777345"/>
            <wp:effectExtent l="0" t="0" r="889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972632" cy="579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02B286" wp14:editId="3187B751">
            <wp:extent cx="8890556" cy="5749636"/>
            <wp:effectExtent l="0" t="0" r="6350" b="38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96495" cy="5753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9062D6" wp14:editId="442C7F5D">
            <wp:extent cx="9130146" cy="5770773"/>
            <wp:effectExtent l="0" t="0" r="0" b="190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131774" cy="577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1EE188" wp14:editId="0DBF1AF1">
            <wp:extent cx="9064772" cy="5791200"/>
            <wp:effectExtent l="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071158" cy="579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793EAD" wp14:editId="01667CB8">
            <wp:extent cx="9001937" cy="5666509"/>
            <wp:effectExtent l="0" t="0" r="889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003542" cy="566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CB5AB6" wp14:editId="3B63D6FA">
            <wp:extent cx="9240982" cy="5826520"/>
            <wp:effectExtent l="0" t="0" r="0" b="317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240982" cy="582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3B187B" wp14:editId="7626CA1F">
            <wp:extent cx="9227127" cy="5774929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237048" cy="578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25043E" wp14:editId="2C20A5DA">
            <wp:extent cx="9373754" cy="5749636"/>
            <wp:effectExtent l="0" t="0" r="0" b="381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387122" cy="5757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87622D" wp14:editId="13CE4B37">
            <wp:extent cx="9660530" cy="5694218"/>
            <wp:effectExtent l="0" t="0" r="0" b="190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666167" cy="569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2841FD" wp14:editId="5F786BE9">
            <wp:extent cx="9390488" cy="5777345"/>
            <wp:effectExtent l="0" t="0" r="127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390488" cy="577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9D0C427" wp14:editId="4901E555">
            <wp:extent cx="9297291" cy="5721927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297291" cy="5721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C7CD8F" wp14:editId="5425E56D">
            <wp:extent cx="9359042" cy="5735782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364491" cy="5739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DF77D0" wp14:editId="34045203">
            <wp:extent cx="9298928" cy="5818909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300586" cy="5819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D5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D40D5" w:rsidRPr="003A474D" w:rsidRDefault="00AD40D5" w:rsidP="008937D7">
      <w:pPr>
        <w:jc w:val="center"/>
        <w:rPr>
          <w:rFonts w:ascii="Times New Roman" w:hAnsi="Times New Roman" w:cs="Times New Roman"/>
          <w:sz w:val="28"/>
          <w:szCs w:val="28"/>
        </w:rPr>
        <w:sectPr w:rsidR="00AD40D5" w:rsidRPr="003A474D" w:rsidSect="008937D7">
          <w:headerReference w:type="default" r:id="rId41"/>
          <w:footerReference w:type="default" r:id="rId42"/>
          <w:headerReference w:type="first" r:id="rId43"/>
          <w:footerReference w:type="first" r:id="rId44"/>
          <w:pgSz w:w="16838" w:h="11906" w:orient="landscape"/>
          <w:pgMar w:top="1134" w:right="1134" w:bottom="1134" w:left="851" w:header="709" w:footer="709" w:gutter="0"/>
          <w:cols w:space="708"/>
          <w:titlePg/>
          <w:docGrid w:linePitch="360"/>
        </w:sectPr>
      </w:pPr>
      <w:r w:rsidRPr="00AD4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CB02B3" wp14:editId="1B335D0E">
            <wp:extent cx="4491493" cy="5514109"/>
            <wp:effectExtent l="0" t="0" r="444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498796" cy="552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74D" w:rsidRPr="003A474D" w:rsidRDefault="003A474D" w:rsidP="003A474D">
      <w:pPr>
        <w:pStyle w:val="2"/>
        <w:rPr>
          <w:rFonts w:cs="Times New Roman"/>
        </w:rPr>
      </w:pPr>
      <w:bookmarkStart w:id="159" w:name="_Toc26958430"/>
      <w:bookmarkStart w:id="160" w:name="_Toc109307117"/>
      <w:r w:rsidRPr="003A474D">
        <w:rPr>
          <w:rFonts w:cs="Times New Roman"/>
        </w:rPr>
        <w:lastRenderedPageBreak/>
        <w:t xml:space="preserve">Приложение 5. Карта размещения рекламных конструкций на территории </w:t>
      </w:r>
      <w:bookmarkEnd w:id="156"/>
      <w:bookmarkEnd w:id="159"/>
      <w:r w:rsidRPr="003A474D">
        <w:rPr>
          <w:rFonts w:cs="Times New Roman"/>
        </w:rPr>
        <w:t>Благодарненского городского округа Ставропольского края</w:t>
      </w:r>
      <w:bookmarkEnd w:id="160"/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 w:rsidP="003A474D">
      <w:pPr>
        <w:spacing w:after="200" w:line="276" w:lineRule="auto"/>
        <w:jc w:val="center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3A474D">
        <w:rPr>
          <w:rFonts w:ascii="Times New Roman" w:hAnsi="Times New Roman" w:cs="Times New Roman"/>
          <w:i/>
          <w:color w:val="000000"/>
          <w:sz w:val="28"/>
          <w:szCs w:val="28"/>
        </w:rPr>
        <w:t>см. графическую часть проекта</w:t>
      </w: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 w:rsidP="003A474D">
      <w:pPr>
        <w:spacing w:after="200" w:line="276" w:lineRule="auto"/>
        <w:rPr>
          <w:rFonts w:ascii="Times New Roman" w:hAnsi="Times New Roman" w:cs="Times New Roman"/>
          <w:i/>
          <w:color w:val="000000"/>
          <w:sz w:val="28"/>
          <w:szCs w:val="28"/>
        </w:rPr>
        <w:sectPr w:rsidR="003A474D" w:rsidRPr="003A474D" w:rsidSect="00E6415F">
          <w:headerReference w:type="first" r:id="rId46"/>
          <w:footerReference w:type="first" r:id="rId47"/>
          <w:pgSz w:w="16838" w:h="11906" w:orient="landscape"/>
          <w:pgMar w:top="1134" w:right="851" w:bottom="1134" w:left="1134" w:header="709" w:footer="709" w:gutter="0"/>
          <w:cols w:space="708"/>
          <w:titlePg/>
          <w:docGrid w:linePitch="360"/>
        </w:sectPr>
      </w:pPr>
    </w:p>
    <w:p w:rsidR="003A474D" w:rsidRPr="003A474D" w:rsidRDefault="003A474D" w:rsidP="003A474D">
      <w:pPr>
        <w:pStyle w:val="2"/>
        <w:rPr>
          <w:rFonts w:cs="Times New Roman"/>
          <w:color w:val="080808"/>
        </w:rPr>
      </w:pPr>
      <w:bookmarkStart w:id="161" w:name="_Toc502159989"/>
      <w:bookmarkStart w:id="162" w:name="_Toc26958431"/>
      <w:bookmarkStart w:id="163" w:name="_Toc109307118"/>
      <w:r w:rsidRPr="003A474D">
        <w:rPr>
          <w:rFonts w:cs="Times New Roman"/>
          <w:color w:val="080808"/>
        </w:rPr>
        <w:lastRenderedPageBreak/>
        <w:t xml:space="preserve">Приложение 6. </w:t>
      </w:r>
      <w:r w:rsidRPr="003A474D">
        <w:rPr>
          <w:rFonts w:cs="Times New Roman"/>
        </w:rPr>
        <w:t>Карта зон размещения рекламных конструкций на основе правил землепользования и застройки Благодарненского городского округа Ставропольского края</w:t>
      </w:r>
      <w:bookmarkEnd w:id="161"/>
      <w:bookmarkEnd w:id="162"/>
      <w:bookmarkEnd w:id="163"/>
    </w:p>
    <w:p w:rsidR="003A474D" w:rsidRDefault="00E6415F" w:rsidP="00E6415F">
      <w:pPr>
        <w:jc w:val="center"/>
        <w:rPr>
          <w:rFonts w:ascii="Times New Roman" w:hAnsi="Times New Roman" w:cs="Times New Roman"/>
          <w:sz w:val="28"/>
          <w:szCs w:val="28"/>
        </w:rPr>
      </w:pPr>
      <w:r w:rsidRPr="00E6415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8CF706" wp14:editId="0504CA1D">
            <wp:extent cx="7301345" cy="509338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301345" cy="5093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15F" w:rsidRDefault="00E6415F" w:rsidP="00E6415F">
      <w:pPr>
        <w:jc w:val="center"/>
        <w:rPr>
          <w:rFonts w:ascii="Times New Roman" w:hAnsi="Times New Roman" w:cs="Times New Roman"/>
          <w:sz w:val="28"/>
          <w:szCs w:val="28"/>
        </w:rPr>
      </w:pPr>
      <w:r w:rsidRPr="00E6415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3F8077B" wp14:editId="39E8C703">
            <wp:extent cx="8811491" cy="5794905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818015" cy="579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15F" w:rsidRDefault="00E6415F" w:rsidP="00E6415F">
      <w:pPr>
        <w:jc w:val="center"/>
        <w:rPr>
          <w:rFonts w:ascii="Times New Roman" w:hAnsi="Times New Roman" w:cs="Times New Roman"/>
          <w:sz w:val="28"/>
          <w:szCs w:val="28"/>
        </w:rPr>
      </w:pPr>
      <w:r w:rsidRPr="00E6415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C42633C" wp14:editId="46A75C2D">
            <wp:extent cx="8368146" cy="5898037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370474" cy="589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15F" w:rsidRDefault="00E6415F" w:rsidP="00E6415F">
      <w:pPr>
        <w:jc w:val="center"/>
        <w:rPr>
          <w:rFonts w:ascii="Times New Roman" w:hAnsi="Times New Roman" w:cs="Times New Roman"/>
          <w:sz w:val="28"/>
          <w:szCs w:val="28"/>
        </w:rPr>
      </w:pPr>
      <w:r w:rsidRPr="00E6415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DA3CE20" wp14:editId="34E0BB48">
            <wp:extent cx="8384895" cy="59297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390260" cy="59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15F" w:rsidRDefault="00E6415F" w:rsidP="00E6415F">
      <w:pPr>
        <w:jc w:val="center"/>
        <w:rPr>
          <w:rFonts w:ascii="Times New Roman" w:hAnsi="Times New Roman" w:cs="Times New Roman"/>
          <w:sz w:val="28"/>
          <w:szCs w:val="28"/>
        </w:rPr>
      </w:pPr>
      <w:r w:rsidRPr="00E6415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456DDF0" wp14:editId="0A8A9BCD">
            <wp:extent cx="8483067" cy="598516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484580" cy="598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15F" w:rsidRDefault="00E6415F" w:rsidP="00E6415F">
      <w:pPr>
        <w:jc w:val="center"/>
        <w:rPr>
          <w:rFonts w:ascii="Times New Roman" w:hAnsi="Times New Roman" w:cs="Times New Roman"/>
          <w:sz w:val="28"/>
          <w:szCs w:val="28"/>
        </w:rPr>
      </w:pPr>
      <w:r w:rsidRPr="00E6415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25031C5" wp14:editId="5D50949B">
            <wp:extent cx="8762868" cy="5915891"/>
            <wp:effectExtent l="0" t="0" r="63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766328" cy="5918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15F" w:rsidRDefault="00E6415F" w:rsidP="00E6415F">
      <w:pPr>
        <w:jc w:val="center"/>
        <w:rPr>
          <w:rFonts w:ascii="Times New Roman" w:hAnsi="Times New Roman" w:cs="Times New Roman"/>
          <w:sz w:val="28"/>
          <w:szCs w:val="28"/>
        </w:rPr>
      </w:pPr>
      <w:r w:rsidRPr="00E6415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57D6D4E" wp14:editId="448E9F97">
            <wp:extent cx="9140713" cy="5860472"/>
            <wp:effectExtent l="0" t="0" r="381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142343" cy="5861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A14" w:rsidRPr="003A474D" w:rsidRDefault="005E3A14" w:rsidP="00E6415F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A1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30ED91D" wp14:editId="3BABF877">
            <wp:extent cx="8622912" cy="5957454"/>
            <wp:effectExtent l="0" t="0" r="698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624450" cy="595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74D" w:rsidRPr="003A474D" w:rsidRDefault="005E3A14" w:rsidP="005E3A14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A1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F67B948" wp14:editId="593BE701">
            <wp:extent cx="8774972" cy="5957454"/>
            <wp:effectExtent l="0" t="0" r="762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789306" cy="596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74D" w:rsidRPr="003A474D" w:rsidRDefault="005E3A14" w:rsidP="006775B5">
      <w:pPr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5E3A1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7A2B8FE" wp14:editId="589FA0B1">
            <wp:extent cx="8655114" cy="581890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656657" cy="5819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74D" w:rsidRDefault="006775B5" w:rsidP="003A474D">
      <w:pPr>
        <w:rPr>
          <w:rFonts w:ascii="Times New Roman" w:hAnsi="Times New Roman" w:cs="Times New Roman"/>
          <w:sz w:val="28"/>
          <w:szCs w:val="28"/>
        </w:rPr>
      </w:pPr>
      <w:r w:rsidRPr="006775B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981C9E3" wp14:editId="66CDD8F3">
            <wp:extent cx="8700654" cy="5839648"/>
            <wp:effectExtent l="0" t="0" r="571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702237" cy="58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5B5" w:rsidRPr="003A474D" w:rsidRDefault="006775B5" w:rsidP="003A474D">
      <w:pPr>
        <w:rPr>
          <w:rFonts w:ascii="Times New Roman" w:hAnsi="Times New Roman" w:cs="Times New Roman"/>
          <w:sz w:val="28"/>
          <w:szCs w:val="28"/>
        </w:rPr>
      </w:pPr>
      <w:r w:rsidRPr="006775B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C23FC96" wp14:editId="178EAAE2">
            <wp:extent cx="8603672" cy="5847371"/>
            <wp:effectExtent l="0" t="0" r="698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605206" cy="584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74D" w:rsidRPr="003A474D" w:rsidRDefault="006775B5" w:rsidP="003A474D">
      <w:pPr>
        <w:rPr>
          <w:rFonts w:ascii="Times New Roman" w:hAnsi="Times New Roman" w:cs="Times New Roman"/>
          <w:sz w:val="28"/>
          <w:szCs w:val="28"/>
        </w:rPr>
      </w:pPr>
      <w:r w:rsidRPr="006775B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64D4A7C" wp14:editId="714CC7C9">
            <wp:extent cx="8561794" cy="581890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563321" cy="5819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74D" w:rsidRPr="003A474D" w:rsidRDefault="006775B5" w:rsidP="003A474D">
      <w:pPr>
        <w:rPr>
          <w:rFonts w:ascii="Times New Roman" w:hAnsi="Times New Roman" w:cs="Times New Roman"/>
          <w:sz w:val="28"/>
          <w:szCs w:val="28"/>
        </w:rPr>
      </w:pPr>
      <w:r w:rsidRPr="006775B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E5E3050" wp14:editId="6206BD8D">
            <wp:extent cx="8506691" cy="5719123"/>
            <wp:effectExtent l="0" t="0" r="889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513127" cy="572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74D" w:rsidRPr="003A474D" w:rsidRDefault="00A85DA9" w:rsidP="003A474D">
      <w:pPr>
        <w:rPr>
          <w:rFonts w:ascii="Times New Roman" w:hAnsi="Times New Roman" w:cs="Times New Roman"/>
          <w:sz w:val="28"/>
          <w:szCs w:val="28"/>
        </w:rPr>
      </w:pPr>
      <w:r w:rsidRPr="00A85DA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07A6DCB" wp14:editId="133C65E4">
            <wp:extent cx="8617527" cy="583277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634045" cy="5843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74D" w:rsidRDefault="00A85DA9" w:rsidP="003A474D">
      <w:pPr>
        <w:rPr>
          <w:rFonts w:ascii="Times New Roman" w:hAnsi="Times New Roman" w:cs="Times New Roman"/>
          <w:sz w:val="28"/>
          <w:szCs w:val="28"/>
        </w:rPr>
      </w:pPr>
      <w:r w:rsidRPr="00A85DA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86FAAD3" wp14:editId="4853E401">
            <wp:extent cx="8118763" cy="550943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131960" cy="55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74D" w:rsidRPr="003A474D" w:rsidRDefault="00A85DA9" w:rsidP="003A47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FEDFC7B" wp14:editId="67FC079F">
            <wp:extent cx="8530296" cy="5128591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3659" cy="513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9640" w:type="dxa"/>
        <w:tblInd w:w="-34" w:type="dxa"/>
        <w:tblLook w:val="01E0" w:firstRow="1" w:lastRow="1" w:firstColumn="1" w:lastColumn="1" w:noHBand="0" w:noVBand="0"/>
      </w:tblPr>
      <w:tblGrid>
        <w:gridCol w:w="7230"/>
        <w:gridCol w:w="2410"/>
      </w:tblGrid>
      <w:tr w:rsidR="00CA4355" w:rsidRPr="004E4627" w:rsidTr="00CA4355">
        <w:trPr>
          <w:trHeight w:val="708"/>
        </w:trPr>
        <w:tc>
          <w:tcPr>
            <w:tcW w:w="7230" w:type="dxa"/>
          </w:tcPr>
          <w:p w:rsidR="00CA4355" w:rsidRPr="00CA4355" w:rsidRDefault="00CA4355" w:rsidP="00CA4355">
            <w:pPr>
              <w:spacing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CA4355">
              <w:rPr>
                <w:rFonts w:ascii="Times New Roman" w:hAnsi="Times New Roman" w:cs="Times New Roman"/>
                <w:sz w:val="28"/>
                <w:szCs w:val="28"/>
              </w:rPr>
              <w:t>Первый заместитель главы администрации</w:t>
            </w:r>
          </w:p>
          <w:p w:rsidR="00CA4355" w:rsidRPr="00CA4355" w:rsidRDefault="00CA4355" w:rsidP="00CA4355">
            <w:pPr>
              <w:spacing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CA4355">
              <w:rPr>
                <w:rFonts w:ascii="Times New Roman" w:hAnsi="Times New Roman" w:cs="Times New Roman"/>
                <w:sz w:val="28"/>
                <w:szCs w:val="28"/>
              </w:rPr>
              <w:t>Благодарненского городского округа</w:t>
            </w:r>
          </w:p>
          <w:p w:rsidR="00CA4355" w:rsidRPr="00CA4355" w:rsidRDefault="00CA4355" w:rsidP="00CA4355">
            <w:pPr>
              <w:spacing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CA4355">
              <w:rPr>
                <w:rFonts w:ascii="Times New Roman" w:hAnsi="Times New Roman" w:cs="Times New Roman"/>
                <w:sz w:val="28"/>
                <w:szCs w:val="28"/>
              </w:rPr>
              <w:t xml:space="preserve">Ставропольского края                                                                </w:t>
            </w:r>
          </w:p>
        </w:tc>
        <w:tc>
          <w:tcPr>
            <w:tcW w:w="2410" w:type="dxa"/>
          </w:tcPr>
          <w:p w:rsidR="00CA4355" w:rsidRPr="00CA4355" w:rsidRDefault="00CA4355" w:rsidP="00CA4355">
            <w:pPr>
              <w:spacing w:line="240" w:lineRule="exact"/>
              <w:ind w:left="-59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4355" w:rsidRPr="00CA4355" w:rsidRDefault="00CA4355" w:rsidP="00CA4355">
            <w:pPr>
              <w:spacing w:line="240" w:lineRule="exact"/>
              <w:ind w:left="-59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4355" w:rsidRPr="00CA4355" w:rsidRDefault="00CA4355" w:rsidP="00CA4355">
            <w:pPr>
              <w:spacing w:line="240" w:lineRule="exact"/>
              <w:ind w:left="-59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A4355">
              <w:rPr>
                <w:rFonts w:ascii="Times New Roman" w:hAnsi="Times New Roman" w:cs="Times New Roman"/>
                <w:sz w:val="28"/>
                <w:szCs w:val="28"/>
              </w:rPr>
              <w:t xml:space="preserve">    Н.Д. Федюнина</w:t>
            </w:r>
          </w:p>
        </w:tc>
      </w:tr>
    </w:tbl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A51988" w:rsidRDefault="00A51988" w:rsidP="003A474D">
      <w:pPr>
        <w:rPr>
          <w:rFonts w:ascii="Times New Roman" w:hAnsi="Times New Roman" w:cs="Times New Roman"/>
          <w:sz w:val="28"/>
          <w:szCs w:val="28"/>
        </w:rPr>
      </w:pPr>
    </w:p>
    <w:p w:rsidR="00A51988" w:rsidRDefault="00A51988" w:rsidP="003A474D">
      <w:pPr>
        <w:rPr>
          <w:rFonts w:ascii="Times New Roman" w:hAnsi="Times New Roman" w:cs="Times New Roman"/>
          <w:sz w:val="28"/>
          <w:szCs w:val="28"/>
        </w:rPr>
      </w:pPr>
    </w:p>
    <w:p w:rsidR="00A51988" w:rsidRPr="003A474D" w:rsidRDefault="00A51988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 w:rsidP="003A474D">
      <w:pPr>
        <w:rPr>
          <w:rFonts w:ascii="Times New Roman" w:hAnsi="Times New Roman" w:cs="Times New Roman"/>
          <w:sz w:val="28"/>
          <w:szCs w:val="28"/>
        </w:rPr>
      </w:pPr>
    </w:p>
    <w:p w:rsidR="003A474D" w:rsidRPr="003A474D" w:rsidRDefault="003A474D">
      <w:pPr>
        <w:rPr>
          <w:rFonts w:ascii="Times New Roman" w:hAnsi="Times New Roman" w:cs="Times New Roman"/>
          <w:sz w:val="28"/>
          <w:szCs w:val="28"/>
        </w:rPr>
      </w:pPr>
    </w:p>
    <w:sectPr w:rsidR="003A474D" w:rsidRPr="003A474D" w:rsidSect="00A85DA9">
      <w:pgSz w:w="16838" w:h="11906" w:orient="landscape"/>
      <w:pgMar w:top="1560" w:right="1418" w:bottom="567" w:left="198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26260" w:rsidRDefault="00B26260" w:rsidP="00A51988">
      <w:r>
        <w:separator/>
      </w:r>
    </w:p>
  </w:endnote>
  <w:endnote w:type="continuationSeparator" w:id="0">
    <w:p w:rsidR="00B26260" w:rsidRDefault="00B26260" w:rsidP="00A519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ap">
    <w:altName w:val="Courier New"/>
    <w:charset w:val="CC"/>
    <w:family w:val="auto"/>
    <w:pitch w:val="variable"/>
    <w:sig w:usb0="00000000" w:usb1="00000000" w:usb2="00000000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4355" w:rsidRPr="001B16A4" w:rsidRDefault="00CA4355">
    <w:pPr>
      <w:pStyle w:val="a6"/>
      <w:jc w:val="right"/>
      <w:rPr>
        <w:rFonts w:ascii="Arial" w:hAnsi="Arial" w:cs="Arial"/>
      </w:rPr>
    </w:pPr>
  </w:p>
  <w:p w:rsidR="00CA4355" w:rsidRDefault="00CA4355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4355" w:rsidRDefault="00CA4355">
    <w:pPr>
      <w:pStyle w:val="a6"/>
      <w:jc w:val="right"/>
    </w:pPr>
  </w:p>
  <w:p w:rsidR="00CA4355" w:rsidRDefault="00CA4355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72810558"/>
      <w:docPartObj>
        <w:docPartGallery w:val="Page Numbers (Bottom of Page)"/>
        <w:docPartUnique/>
      </w:docPartObj>
    </w:sdtPr>
    <w:sdtContent>
      <w:p w:rsidR="00CA4355" w:rsidRDefault="00CA4355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84B6D">
          <w:rPr>
            <w:noProof/>
          </w:rPr>
          <w:t>14</w:t>
        </w:r>
        <w:r>
          <w:fldChar w:fldCharType="end"/>
        </w:r>
      </w:p>
    </w:sdtContent>
  </w:sdt>
  <w:p w:rsidR="00CA4355" w:rsidRDefault="00CA4355">
    <w:pPr>
      <w:pStyle w:val="a6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4615588"/>
      <w:docPartObj>
        <w:docPartGallery w:val="Page Numbers (Bottom of Page)"/>
        <w:docPartUnique/>
      </w:docPartObj>
    </w:sdtPr>
    <w:sdtContent>
      <w:p w:rsidR="00CA4355" w:rsidRDefault="00CA4355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84B6D">
          <w:rPr>
            <w:noProof/>
          </w:rPr>
          <w:t>19</w:t>
        </w:r>
        <w:r>
          <w:fldChar w:fldCharType="end"/>
        </w:r>
      </w:p>
    </w:sdtContent>
  </w:sdt>
  <w:p w:rsidR="00CA4355" w:rsidRDefault="00CA4355">
    <w:pPr>
      <w:pStyle w:val="a6"/>
      <w:jc w:val="righ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4355" w:rsidRDefault="00CA4355">
    <w:pPr>
      <w:pStyle w:val="a6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46876340"/>
      <w:docPartObj>
        <w:docPartGallery w:val="Page Numbers (Bottom of Page)"/>
        <w:docPartUnique/>
      </w:docPartObj>
    </w:sdtPr>
    <w:sdtContent>
      <w:p w:rsidR="00CA4355" w:rsidRDefault="00CA4355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84B6D">
          <w:rPr>
            <w:noProof/>
          </w:rPr>
          <w:t>23</w:t>
        </w:r>
        <w:r>
          <w:fldChar w:fldCharType="end"/>
        </w:r>
      </w:p>
    </w:sdtContent>
  </w:sdt>
  <w:p w:rsidR="00CA4355" w:rsidRPr="004C6A71" w:rsidRDefault="00CA4355" w:rsidP="003A474D">
    <w:pPr>
      <w:pStyle w:val="a6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90593983"/>
      <w:docPartObj>
        <w:docPartGallery w:val="Page Numbers (Bottom of Page)"/>
        <w:docPartUnique/>
      </w:docPartObj>
    </w:sdtPr>
    <w:sdtContent>
      <w:p w:rsidR="00CA4355" w:rsidRDefault="00CA4355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84B6D">
          <w:rPr>
            <w:noProof/>
          </w:rPr>
          <w:t>51</w:t>
        </w:r>
        <w:r>
          <w:fldChar w:fldCharType="end"/>
        </w:r>
      </w:p>
    </w:sdtContent>
  </w:sdt>
  <w:p w:rsidR="00CA4355" w:rsidRPr="004026F9" w:rsidRDefault="00CA4355" w:rsidP="003A474D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26260" w:rsidRDefault="00B26260" w:rsidP="00A51988">
      <w:r>
        <w:separator/>
      </w:r>
    </w:p>
  </w:footnote>
  <w:footnote w:type="continuationSeparator" w:id="0">
    <w:p w:rsidR="00B26260" w:rsidRDefault="00B26260" w:rsidP="00A5198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2588027"/>
      <w:docPartObj>
        <w:docPartGallery w:val="Page Numbers (Top of Page)"/>
        <w:docPartUnique/>
      </w:docPartObj>
    </w:sdtPr>
    <w:sdtContent>
      <w:p w:rsidR="00CA4355" w:rsidRDefault="00CA4355">
        <w:pPr>
          <w:pStyle w:val="a4"/>
          <w:jc w:val="right"/>
        </w:pPr>
      </w:p>
    </w:sdtContent>
  </w:sdt>
  <w:p w:rsidR="00CA4355" w:rsidRDefault="00CA4355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4355" w:rsidRDefault="00CA4355" w:rsidP="003A474D">
    <w:pPr>
      <w:pStyle w:val="a4"/>
      <w:jc w:val="right"/>
    </w:pPr>
  </w:p>
  <w:p w:rsidR="00CA4355" w:rsidRDefault="00CA4355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4355" w:rsidRDefault="00CA4355" w:rsidP="003A474D">
    <w:pPr>
      <w:pStyle w:val="a4"/>
      <w:jc w:val="center"/>
    </w:pPr>
  </w:p>
  <w:p w:rsidR="00CA4355" w:rsidRDefault="00CA4355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4355" w:rsidRDefault="00CA4355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806B55"/>
    <w:multiLevelType w:val="hybridMultilevel"/>
    <w:tmpl w:val="32EE26A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2F3C92"/>
    <w:multiLevelType w:val="hybridMultilevel"/>
    <w:tmpl w:val="FFF4C46C"/>
    <w:lvl w:ilvl="0" w:tplc="CF80FB7E">
      <w:start w:val="1"/>
      <w:numFmt w:val="bullet"/>
      <w:lvlText w:val="-"/>
      <w:lvlJc w:val="left"/>
      <w:pPr>
        <w:ind w:left="1429" w:hanging="360"/>
      </w:pPr>
      <w:rPr>
        <w:rFonts w:ascii="Symap" w:hAnsi="Symap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F4B5030"/>
    <w:multiLevelType w:val="hybridMultilevel"/>
    <w:tmpl w:val="71F8911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10605470"/>
    <w:multiLevelType w:val="hybridMultilevel"/>
    <w:tmpl w:val="0382FC66"/>
    <w:lvl w:ilvl="0" w:tplc="A828918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254A40D3"/>
    <w:multiLevelType w:val="hybridMultilevel"/>
    <w:tmpl w:val="4BF8C02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2B3E2CB6"/>
    <w:multiLevelType w:val="hybridMultilevel"/>
    <w:tmpl w:val="F078E1AA"/>
    <w:lvl w:ilvl="0" w:tplc="04190011">
      <w:start w:val="1"/>
      <w:numFmt w:val="decimal"/>
      <w:lvlText w:val="%1)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6">
    <w:nsid w:val="2B8C6785"/>
    <w:multiLevelType w:val="hybridMultilevel"/>
    <w:tmpl w:val="3DCE9A48"/>
    <w:lvl w:ilvl="0" w:tplc="CF80FB7E">
      <w:start w:val="1"/>
      <w:numFmt w:val="bullet"/>
      <w:lvlText w:val="-"/>
      <w:lvlJc w:val="left"/>
      <w:pPr>
        <w:ind w:left="1429" w:hanging="360"/>
      </w:pPr>
      <w:rPr>
        <w:rFonts w:ascii="Symap" w:hAnsi="Symap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3F950601"/>
    <w:multiLevelType w:val="hybridMultilevel"/>
    <w:tmpl w:val="871E2276"/>
    <w:lvl w:ilvl="0" w:tplc="72A8FC16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41D301DC"/>
    <w:multiLevelType w:val="hybridMultilevel"/>
    <w:tmpl w:val="A28440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3A84E27"/>
    <w:multiLevelType w:val="hybridMultilevel"/>
    <w:tmpl w:val="871E2276"/>
    <w:lvl w:ilvl="0" w:tplc="72A8FC16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43E148C4"/>
    <w:multiLevelType w:val="hybridMultilevel"/>
    <w:tmpl w:val="9078DD2A"/>
    <w:lvl w:ilvl="0" w:tplc="A828918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5A203FE2"/>
    <w:multiLevelType w:val="hybridMultilevel"/>
    <w:tmpl w:val="E222BD5C"/>
    <w:lvl w:ilvl="0" w:tplc="CF80FB7E">
      <w:start w:val="1"/>
      <w:numFmt w:val="bullet"/>
      <w:lvlText w:val="-"/>
      <w:lvlJc w:val="left"/>
      <w:pPr>
        <w:ind w:left="1429" w:hanging="360"/>
      </w:pPr>
      <w:rPr>
        <w:rFonts w:ascii="Symap" w:hAnsi="Symap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5A680606"/>
    <w:multiLevelType w:val="hybridMultilevel"/>
    <w:tmpl w:val="A2C00C4E"/>
    <w:lvl w:ilvl="0" w:tplc="CF80FB7E">
      <w:start w:val="1"/>
      <w:numFmt w:val="bullet"/>
      <w:lvlText w:val="-"/>
      <w:lvlJc w:val="left"/>
      <w:pPr>
        <w:ind w:left="720" w:hanging="360"/>
      </w:pPr>
      <w:rPr>
        <w:rFonts w:ascii="Symap" w:hAnsi="Symap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E052B95"/>
    <w:multiLevelType w:val="hybridMultilevel"/>
    <w:tmpl w:val="711494B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>
    <w:nsid w:val="662322CC"/>
    <w:multiLevelType w:val="hybridMultilevel"/>
    <w:tmpl w:val="485AF30C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>
    <w:nsid w:val="68C63BDC"/>
    <w:multiLevelType w:val="hybridMultilevel"/>
    <w:tmpl w:val="746E2C28"/>
    <w:lvl w:ilvl="0" w:tplc="04190011">
      <w:start w:val="1"/>
      <w:numFmt w:val="decimal"/>
      <w:lvlText w:val="%1)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6">
    <w:nsid w:val="71423CE3"/>
    <w:multiLevelType w:val="hybridMultilevel"/>
    <w:tmpl w:val="240A2086"/>
    <w:lvl w:ilvl="0" w:tplc="CF80FB7E">
      <w:start w:val="1"/>
      <w:numFmt w:val="bullet"/>
      <w:lvlText w:val="-"/>
      <w:lvlJc w:val="left"/>
      <w:pPr>
        <w:ind w:left="1212" w:hanging="360"/>
      </w:pPr>
      <w:rPr>
        <w:rFonts w:ascii="Symap" w:hAnsi="Symap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17">
    <w:nsid w:val="721615C7"/>
    <w:multiLevelType w:val="hybridMultilevel"/>
    <w:tmpl w:val="871E2276"/>
    <w:lvl w:ilvl="0" w:tplc="72A8FC16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>
    <w:nsid w:val="763230CA"/>
    <w:multiLevelType w:val="hybridMultilevel"/>
    <w:tmpl w:val="71F8911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>
    <w:nsid w:val="7B4D05E7"/>
    <w:multiLevelType w:val="hybridMultilevel"/>
    <w:tmpl w:val="55FE88A0"/>
    <w:lvl w:ilvl="0" w:tplc="04190011">
      <w:start w:val="1"/>
      <w:numFmt w:val="decimal"/>
      <w:lvlText w:val="%1)"/>
      <w:lvlJc w:val="left"/>
      <w:pPr>
        <w:ind w:left="1494" w:hanging="360"/>
      </w:p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num w:numId="1">
    <w:abstractNumId w:val="5"/>
  </w:num>
  <w:num w:numId="2">
    <w:abstractNumId w:val="15"/>
  </w:num>
  <w:num w:numId="3">
    <w:abstractNumId w:val="3"/>
  </w:num>
  <w:num w:numId="4">
    <w:abstractNumId w:val="6"/>
  </w:num>
  <w:num w:numId="5">
    <w:abstractNumId w:val="10"/>
  </w:num>
  <w:num w:numId="6">
    <w:abstractNumId w:val="1"/>
  </w:num>
  <w:num w:numId="7">
    <w:abstractNumId w:val="19"/>
  </w:num>
  <w:num w:numId="8">
    <w:abstractNumId w:val="11"/>
  </w:num>
  <w:num w:numId="9">
    <w:abstractNumId w:val="16"/>
  </w:num>
  <w:num w:numId="10">
    <w:abstractNumId w:val="2"/>
  </w:num>
  <w:num w:numId="11">
    <w:abstractNumId w:val="0"/>
  </w:num>
  <w:num w:numId="12">
    <w:abstractNumId w:val="9"/>
  </w:num>
  <w:num w:numId="13">
    <w:abstractNumId w:val="17"/>
  </w:num>
  <w:num w:numId="14">
    <w:abstractNumId w:val="7"/>
  </w:num>
  <w:num w:numId="15">
    <w:abstractNumId w:val="18"/>
  </w:num>
  <w:num w:numId="16">
    <w:abstractNumId w:val="14"/>
  </w:num>
  <w:num w:numId="17">
    <w:abstractNumId w:val="13"/>
  </w:num>
  <w:num w:numId="18">
    <w:abstractNumId w:val="12"/>
  </w:num>
  <w:num w:numId="19">
    <w:abstractNumId w:val="4"/>
  </w:num>
  <w:num w:numId="2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characterSpacingControl w:val="doNotCompress"/>
  <w:footnotePr>
    <w:numFmt w:val="chicago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7CCD"/>
    <w:rsid w:val="00023D8A"/>
    <w:rsid w:val="001F1CFC"/>
    <w:rsid w:val="003A474D"/>
    <w:rsid w:val="003F0154"/>
    <w:rsid w:val="005E3A14"/>
    <w:rsid w:val="005F6C32"/>
    <w:rsid w:val="006775B5"/>
    <w:rsid w:val="006D029E"/>
    <w:rsid w:val="00767E6E"/>
    <w:rsid w:val="00840B81"/>
    <w:rsid w:val="00884B6D"/>
    <w:rsid w:val="008937D7"/>
    <w:rsid w:val="009D2FDC"/>
    <w:rsid w:val="00A21E26"/>
    <w:rsid w:val="00A4205A"/>
    <w:rsid w:val="00A51988"/>
    <w:rsid w:val="00A85DA9"/>
    <w:rsid w:val="00AD40D5"/>
    <w:rsid w:val="00B26260"/>
    <w:rsid w:val="00CA4355"/>
    <w:rsid w:val="00DF3102"/>
    <w:rsid w:val="00E517DD"/>
    <w:rsid w:val="00E6415F"/>
    <w:rsid w:val="00F87F06"/>
    <w:rsid w:val="00F97C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FAE1163-DBE2-46C8-B4AC-C55E6E941B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7CCD"/>
    <w:pPr>
      <w:spacing w:after="0" w:line="240" w:lineRule="auto"/>
      <w:jc w:val="both"/>
    </w:pPr>
    <w:rPr>
      <w:rFonts w:eastAsiaTheme="minorEastAsia"/>
      <w:lang w:eastAsia="ru-RU"/>
    </w:rPr>
  </w:style>
  <w:style w:type="paragraph" w:styleId="1">
    <w:name w:val="heading 1"/>
    <w:aliases w:val="Раздел"/>
    <w:basedOn w:val="2"/>
    <w:next w:val="a"/>
    <w:link w:val="10"/>
    <w:uiPriority w:val="9"/>
    <w:qFormat/>
    <w:rsid w:val="003A474D"/>
    <w:pPr>
      <w:outlineLvl w:val="0"/>
    </w:pPr>
    <w:rPr>
      <w:bCs w:val="0"/>
    </w:rPr>
  </w:style>
  <w:style w:type="paragraph" w:styleId="2">
    <w:name w:val="heading 2"/>
    <w:aliases w:val="1.1."/>
    <w:basedOn w:val="a"/>
    <w:next w:val="a"/>
    <w:link w:val="20"/>
    <w:uiPriority w:val="9"/>
    <w:unhideWhenUsed/>
    <w:qFormat/>
    <w:rsid w:val="003A474D"/>
    <w:pPr>
      <w:keepNext/>
      <w:keepLines/>
      <w:spacing w:after="120"/>
      <w:ind w:firstLine="709"/>
      <w:outlineLvl w:val="1"/>
    </w:pPr>
    <w:rPr>
      <w:rFonts w:ascii="Times New Roman" w:eastAsiaTheme="majorEastAsia" w:hAnsi="Times New Roman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">
    <w:name w:val="S_Обычный Знак"/>
    <w:link w:val="S0"/>
    <w:locked/>
    <w:rsid w:val="00F97CCD"/>
    <w:rPr>
      <w:rFonts w:ascii="Times New Roman" w:eastAsia="Times New Roman" w:hAnsi="Times New Roman" w:cs="Times New Roman"/>
      <w:w w:val="109"/>
    </w:rPr>
  </w:style>
  <w:style w:type="paragraph" w:customStyle="1" w:styleId="S0">
    <w:name w:val="S_Обычный"/>
    <w:basedOn w:val="a"/>
    <w:link w:val="S"/>
    <w:qFormat/>
    <w:rsid w:val="00F97CCD"/>
    <w:pPr>
      <w:tabs>
        <w:tab w:val="num" w:pos="1080"/>
      </w:tabs>
      <w:spacing w:line="360" w:lineRule="auto"/>
      <w:ind w:firstLine="720"/>
    </w:pPr>
    <w:rPr>
      <w:rFonts w:ascii="Times New Roman" w:eastAsia="Times New Roman" w:hAnsi="Times New Roman" w:cs="Times New Roman"/>
      <w:w w:val="109"/>
      <w:lang w:eastAsia="en-US"/>
    </w:rPr>
  </w:style>
  <w:style w:type="table" w:styleId="a3">
    <w:name w:val="Table Grid"/>
    <w:basedOn w:val="a1"/>
    <w:uiPriority w:val="59"/>
    <w:rsid w:val="00023D8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aliases w:val="Раздел Знак"/>
    <w:basedOn w:val="a0"/>
    <w:link w:val="1"/>
    <w:uiPriority w:val="9"/>
    <w:rsid w:val="003A474D"/>
    <w:rPr>
      <w:rFonts w:ascii="Times New Roman" w:eastAsiaTheme="majorEastAsia" w:hAnsi="Times New Roman" w:cstheme="majorBidi"/>
      <w:b/>
      <w:sz w:val="28"/>
      <w:szCs w:val="28"/>
      <w:lang w:eastAsia="ru-RU"/>
    </w:rPr>
  </w:style>
  <w:style w:type="character" w:customStyle="1" w:styleId="20">
    <w:name w:val="Заголовок 2 Знак"/>
    <w:aliases w:val="1.1. Знак"/>
    <w:basedOn w:val="a0"/>
    <w:link w:val="2"/>
    <w:uiPriority w:val="9"/>
    <w:rsid w:val="003A474D"/>
    <w:rPr>
      <w:rFonts w:ascii="Times New Roman" w:eastAsiaTheme="majorEastAsia" w:hAnsi="Times New Roman" w:cstheme="majorBidi"/>
      <w:b/>
      <w:bCs/>
      <w:sz w:val="28"/>
      <w:szCs w:val="28"/>
      <w:lang w:eastAsia="ru-RU"/>
    </w:rPr>
  </w:style>
  <w:style w:type="paragraph" w:styleId="a4">
    <w:name w:val="header"/>
    <w:basedOn w:val="a"/>
    <w:link w:val="a5"/>
    <w:uiPriority w:val="99"/>
    <w:unhideWhenUsed/>
    <w:rsid w:val="003A474D"/>
    <w:pPr>
      <w:tabs>
        <w:tab w:val="center" w:pos="4677"/>
        <w:tab w:val="right" w:pos="9355"/>
      </w:tabs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Верхний колонтитул Знак"/>
    <w:basedOn w:val="a0"/>
    <w:link w:val="a4"/>
    <w:uiPriority w:val="99"/>
    <w:rsid w:val="003A474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3A474D"/>
    <w:pPr>
      <w:tabs>
        <w:tab w:val="center" w:pos="4677"/>
        <w:tab w:val="right" w:pos="9355"/>
      </w:tabs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7">
    <w:name w:val="Нижний колонтитул Знак"/>
    <w:basedOn w:val="a0"/>
    <w:link w:val="a6"/>
    <w:uiPriority w:val="99"/>
    <w:rsid w:val="003A474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3A474D"/>
    <w:pPr>
      <w:ind w:left="720"/>
      <w:contextualSpacing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No Spacing"/>
    <w:uiPriority w:val="1"/>
    <w:qFormat/>
    <w:rsid w:val="003A474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TOC Heading"/>
    <w:basedOn w:val="1"/>
    <w:next w:val="a"/>
    <w:uiPriority w:val="39"/>
    <w:unhideWhenUsed/>
    <w:qFormat/>
    <w:rsid w:val="003A474D"/>
    <w:pPr>
      <w:spacing w:before="240" w:after="0" w:line="259" w:lineRule="auto"/>
      <w:ind w:firstLine="0"/>
      <w:jc w:val="left"/>
      <w:outlineLvl w:val="9"/>
    </w:pPr>
    <w:rPr>
      <w:rFonts w:asciiTheme="majorHAnsi" w:hAnsiTheme="majorHAnsi"/>
      <w:b w:val="0"/>
      <w:color w:val="365F91" w:themeColor="accent1" w:themeShade="BF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3A474D"/>
    <w:pPr>
      <w:spacing w:after="100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toc 2"/>
    <w:basedOn w:val="a"/>
    <w:next w:val="a"/>
    <w:autoRedefine/>
    <w:uiPriority w:val="39"/>
    <w:unhideWhenUsed/>
    <w:rsid w:val="003A474D"/>
    <w:pPr>
      <w:spacing w:after="100"/>
      <w:ind w:left="240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3A474D"/>
    <w:rPr>
      <w:color w:val="0000FF" w:themeColor="hyperlink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3A474D"/>
    <w:pPr>
      <w:jc w:val="left"/>
    </w:pPr>
    <w:rPr>
      <w:rFonts w:ascii="Tahoma" w:eastAsia="Times New Roman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3A474D"/>
    <w:rPr>
      <w:rFonts w:ascii="Tahoma" w:eastAsia="Times New Roman" w:hAnsi="Tahoma" w:cs="Tahoma"/>
      <w:sz w:val="16"/>
      <w:szCs w:val="16"/>
      <w:lang w:eastAsia="ru-RU"/>
    </w:rPr>
  </w:style>
  <w:style w:type="table" w:customStyle="1" w:styleId="22">
    <w:name w:val="Сетка таблицы2"/>
    <w:basedOn w:val="a1"/>
    <w:next w:val="a3"/>
    <w:rsid w:val="00884B6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9682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4.xm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footer" Target="footer5.xml"/><Relationship Id="rId47" Type="http://schemas.openxmlformats.org/officeDocument/2006/relationships/footer" Target="footer7.xml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63" Type="http://schemas.openxmlformats.org/officeDocument/2006/relationships/image" Target="media/image45.png"/><Relationship Id="rId7" Type="http://schemas.openxmlformats.org/officeDocument/2006/relationships/hyperlink" Target="http://www.consultant.ru/document/Cons_doc_LAW_58968/557f501dd14e1da00da85dd8d8429a8a456bb0f9/" TargetMode="Externa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41" Type="http://schemas.openxmlformats.org/officeDocument/2006/relationships/header" Target="header2.xml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jpe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29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1.png"/><Relationship Id="rId57" Type="http://schemas.openxmlformats.org/officeDocument/2006/relationships/image" Target="media/image39.png"/><Relationship Id="rId61" Type="http://schemas.openxmlformats.org/officeDocument/2006/relationships/image" Target="media/image43.png"/><Relationship Id="rId10" Type="http://schemas.openxmlformats.org/officeDocument/2006/relationships/footer" Target="footer2.xm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4" Type="http://schemas.openxmlformats.org/officeDocument/2006/relationships/footer" Target="footer6.xml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header" Target="header3.xml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46.emf"/><Relationship Id="rId8" Type="http://schemas.openxmlformats.org/officeDocument/2006/relationships/header" Target="header1.xml"/><Relationship Id="rId51" Type="http://schemas.openxmlformats.org/officeDocument/2006/relationships/image" Target="media/image33.png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header" Target="header4.xml"/><Relationship Id="rId59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69</Pages>
  <Words>5528</Words>
  <Characters>31516</Characters>
  <Application>Microsoft Office Word</Application>
  <DocSecurity>0</DocSecurity>
  <Lines>262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Слепичева</dc:creator>
  <cp:lastModifiedBy>Атамас</cp:lastModifiedBy>
  <cp:revision>4</cp:revision>
  <cp:lastPrinted>2022-10-17T08:46:00Z</cp:lastPrinted>
  <dcterms:created xsi:type="dcterms:W3CDTF">2022-09-23T12:08:00Z</dcterms:created>
  <dcterms:modified xsi:type="dcterms:W3CDTF">2022-10-17T08:49:00Z</dcterms:modified>
</cp:coreProperties>
</file>